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2B87D" w14:textId="2FB36B1B" w:rsidR="00FE21A7" w:rsidRPr="007D3BF1" w:rsidRDefault="00FE21A7" w:rsidP="00FE21A7">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7D3BF1">
        <w:rPr>
          <w:rFonts w:eastAsia="宋体" w:cs="Arial"/>
          <w:sz w:val="24"/>
          <w:szCs w:val="24"/>
        </w:rPr>
        <w:t>3GPP TSG-RAN WG4 Meeting #112</w:t>
      </w:r>
      <w:r w:rsidRPr="007D3BF1">
        <w:rPr>
          <w:rFonts w:eastAsia="宋体" w:cs="Arial"/>
          <w:color w:val="FF0000"/>
          <w:sz w:val="24"/>
          <w:szCs w:val="24"/>
        </w:rPr>
        <w:tab/>
      </w:r>
      <w:r w:rsidR="007C019E" w:rsidRPr="007C019E">
        <w:rPr>
          <w:rFonts w:eastAsia="宋体" w:cs="Arial"/>
          <w:sz w:val="24"/>
          <w:szCs w:val="24"/>
        </w:rPr>
        <w:t>R4-2412118</w:t>
      </w:r>
    </w:p>
    <w:p w14:paraId="17FCA094" w14:textId="77777777" w:rsidR="00FE21A7" w:rsidRPr="007D3BF1" w:rsidRDefault="00FE21A7" w:rsidP="00FE21A7">
      <w:pPr>
        <w:pStyle w:val="a5"/>
        <w:tabs>
          <w:tab w:val="right" w:pos="9781"/>
          <w:tab w:val="right" w:pos="13323"/>
        </w:tabs>
        <w:spacing w:after="120"/>
        <w:outlineLvl w:val="0"/>
        <w:rPr>
          <w:rFonts w:eastAsia="宋体" w:cs="Arial"/>
          <w:sz w:val="24"/>
          <w:szCs w:val="24"/>
        </w:rPr>
      </w:pPr>
      <w:r w:rsidRPr="007D3BF1">
        <w:rPr>
          <w:rFonts w:eastAsia="宋体" w:cs="Arial"/>
          <w:sz w:val="24"/>
          <w:szCs w:val="24"/>
        </w:rPr>
        <w:t>Maastricht</w:t>
      </w:r>
      <w:r w:rsidRPr="007D3BF1">
        <w:rPr>
          <w:rFonts w:eastAsia="宋体" w:cs="Arial" w:hint="eastAsia"/>
          <w:sz w:val="24"/>
          <w:szCs w:val="24"/>
        </w:rPr>
        <w:t>,</w:t>
      </w:r>
      <w:r w:rsidRPr="007D3BF1">
        <w:rPr>
          <w:rFonts w:eastAsia="宋体" w:cs="Arial"/>
          <w:sz w:val="24"/>
          <w:szCs w:val="24"/>
        </w:rPr>
        <w:t xml:space="preserve"> Netherlands, 19</w:t>
      </w:r>
      <w:r w:rsidRPr="007D3BF1">
        <w:rPr>
          <w:rFonts w:eastAsia="宋体" w:cs="Arial"/>
          <w:sz w:val="24"/>
          <w:szCs w:val="24"/>
          <w:vertAlign w:val="superscript"/>
        </w:rPr>
        <w:t>th</w:t>
      </w:r>
      <w:r w:rsidRPr="007D3BF1">
        <w:rPr>
          <w:rFonts w:eastAsia="宋体" w:cs="Arial"/>
          <w:sz w:val="24"/>
          <w:szCs w:val="24"/>
        </w:rPr>
        <w:t xml:space="preserve"> – 23</w:t>
      </w:r>
      <w:r w:rsidRPr="007D3BF1">
        <w:rPr>
          <w:rFonts w:eastAsia="宋体" w:cs="Arial"/>
          <w:sz w:val="24"/>
          <w:szCs w:val="24"/>
          <w:vertAlign w:val="superscript"/>
        </w:rPr>
        <w:t>rd</w:t>
      </w:r>
      <w:r w:rsidRPr="007D3BF1">
        <w:rPr>
          <w:rFonts w:eastAsia="宋体" w:cs="Arial"/>
          <w:sz w:val="24"/>
          <w:szCs w:val="24"/>
        </w:rPr>
        <w:t xml:space="preserve"> August, 2024</w:t>
      </w:r>
    </w:p>
    <w:p w14:paraId="39D7E56D" w14:textId="4A200533" w:rsidR="000D7E4C" w:rsidRPr="009B70DF" w:rsidRDefault="00712CC1" w:rsidP="009E0BCF">
      <w:pPr>
        <w:tabs>
          <w:tab w:val="left" w:pos="1985"/>
        </w:tabs>
        <w:spacing w:after="120"/>
        <w:jc w:val="both"/>
        <w:rPr>
          <w:rFonts w:ascii="Arial" w:hAnsi="Arial" w:cs="Arial"/>
          <w:b/>
          <w:sz w:val="22"/>
          <w:szCs w:val="22"/>
        </w:rPr>
      </w:pPr>
      <w:r w:rsidRPr="009B70DF">
        <w:rPr>
          <w:rFonts w:ascii="Arial" w:hAnsi="Arial" w:cs="Arial"/>
          <w:b/>
          <w:sz w:val="22"/>
          <w:szCs w:val="22"/>
        </w:rPr>
        <w:t>Agenda item:</w:t>
      </w:r>
      <w:bookmarkStart w:id="1" w:name="Source"/>
      <w:bookmarkEnd w:id="1"/>
      <w:r w:rsidRPr="009B70DF">
        <w:rPr>
          <w:rFonts w:ascii="Arial" w:hAnsi="Arial" w:cs="Arial"/>
          <w:b/>
          <w:sz w:val="22"/>
          <w:szCs w:val="22"/>
        </w:rPr>
        <w:tab/>
      </w:r>
      <w:r w:rsidR="009651A1" w:rsidRPr="009651A1">
        <w:rPr>
          <w:rFonts w:ascii="Arial" w:hAnsi="Arial" w:cs="Arial"/>
          <w:b/>
          <w:sz w:val="22"/>
          <w:szCs w:val="22"/>
        </w:rPr>
        <w:t>8.15.2.2</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70A60B4B"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w:t>
      </w:r>
      <w:r w:rsidR="009651A1">
        <w:rPr>
          <w:rFonts w:ascii="Arial" w:hAnsi="Arial" w:cs="Arial"/>
          <w:b/>
          <w:sz w:val="22"/>
          <w:szCs w:val="22"/>
        </w:rPr>
        <w:t xml:space="preserve"> </w:t>
      </w:r>
      <w:r w:rsidR="009651A1" w:rsidRPr="009651A1">
        <w:rPr>
          <w:rFonts w:ascii="Arial" w:hAnsi="Arial" w:cs="Arial"/>
          <w:b/>
          <w:sz w:val="22"/>
          <w:szCs w:val="22"/>
        </w:rPr>
        <w:t>FR2-1 L3 measurement delay by optimizing CSSF outside gap in CA/DC</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5EDA15BB"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w:t>
      </w:r>
      <w:r w:rsidR="00200A12">
        <w:rPr>
          <w:rFonts w:eastAsiaTheme="minorEastAsia"/>
          <w:sz w:val="22"/>
          <w:szCs w:val="22"/>
        </w:rPr>
        <w:t>1</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14D1ED25"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945524" w:rsidRPr="00945524">
        <w:rPr>
          <w:rFonts w:eastAsiaTheme="minorEastAsia"/>
          <w:sz w:val="22"/>
          <w:szCs w:val="22"/>
        </w:rPr>
        <w:t>FR2-1 L3 measurement delay by optimizing CSSF outside gap in CA/DC</w:t>
      </w:r>
      <w:r w:rsidR="00621B4E" w:rsidRPr="00621B4E">
        <w:rPr>
          <w:rFonts w:eastAsiaTheme="minorEastAsia"/>
          <w:sz w:val="22"/>
          <w:szCs w:val="22"/>
        </w:rPr>
        <w:t xml:space="preserve"> </w:t>
      </w:r>
      <w:r w:rsidR="00621B4E">
        <w:rPr>
          <w:rFonts w:eastAsiaTheme="minorEastAsia"/>
          <w:sz w:val="22"/>
          <w:szCs w:val="22"/>
        </w:rPr>
        <w:t>issues captured in the WF [1] and summary [2].</w:t>
      </w:r>
    </w:p>
    <w:p w14:paraId="0B837FA3" w14:textId="77777777" w:rsidR="00BE0EE8" w:rsidRPr="004F64E6"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2A030846" w14:textId="77777777" w:rsidR="00EC363B" w:rsidRDefault="00EC363B" w:rsidP="00EC363B">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EC363B" w:rsidRPr="003E70F5" w14:paraId="15898802" w14:textId="77777777" w:rsidTr="002F7C68">
        <w:trPr>
          <w:jc w:val="center"/>
        </w:trPr>
        <w:tc>
          <w:tcPr>
            <w:tcW w:w="9629" w:type="dxa"/>
          </w:tcPr>
          <w:p w14:paraId="68B48A83" w14:textId="77777777" w:rsidR="00EC363B" w:rsidRPr="00B85C5E" w:rsidRDefault="00B30FF2" w:rsidP="002F7C68">
            <w:pPr>
              <w:rPr>
                <w:b/>
                <w:sz w:val="20"/>
                <w:szCs w:val="20"/>
              </w:rPr>
            </w:pPr>
            <w:r w:rsidRPr="00B85C5E">
              <w:rPr>
                <w:b/>
                <w:sz w:val="20"/>
                <w:szCs w:val="20"/>
              </w:rPr>
              <w:t>Issue 2-2-1: Clarification on the bullets in WID for this CSSF optimization</w:t>
            </w:r>
          </w:p>
          <w:p w14:paraId="2BB740D6" w14:textId="77777777" w:rsidR="00B30FF2" w:rsidRPr="003E70F5" w:rsidRDefault="00B30FF2" w:rsidP="00B30FF2">
            <w:pPr>
              <w:rPr>
                <w:iCs/>
                <w:sz w:val="20"/>
                <w:szCs w:val="20"/>
              </w:rPr>
            </w:pPr>
            <w:r w:rsidRPr="003E70F5">
              <w:rPr>
                <w:iCs/>
                <w:sz w:val="20"/>
                <w:szCs w:val="20"/>
              </w:rPr>
              <w:t>FFS:</w:t>
            </w:r>
          </w:p>
          <w:p w14:paraId="303F1CD2" w14:textId="77777777" w:rsidR="00B30FF2" w:rsidRPr="003E70F5" w:rsidRDefault="00B30FF2" w:rsidP="00B30FF2">
            <w:pPr>
              <w:pStyle w:val="affd"/>
              <w:widowControl/>
              <w:numPr>
                <w:ilvl w:val="0"/>
                <w:numId w:val="22"/>
              </w:numPr>
              <w:spacing w:after="120" w:line="240" w:lineRule="auto"/>
              <w:ind w:firstLineChars="0"/>
              <w:rPr>
                <w:sz w:val="20"/>
                <w:szCs w:val="20"/>
              </w:rPr>
            </w:pPr>
            <w:r w:rsidRPr="003E70F5">
              <w:rPr>
                <w:sz w:val="20"/>
                <w:szCs w:val="20"/>
              </w:rPr>
              <w:t>Option 1 (Apple):</w:t>
            </w:r>
            <w:r w:rsidRPr="003E70F5">
              <w:rPr>
                <w:rFonts w:hint="eastAsia"/>
                <w:sz w:val="20"/>
                <w:szCs w:val="20"/>
              </w:rPr>
              <w:t xml:space="preserve"> </w:t>
            </w:r>
            <w:r w:rsidRPr="003E70F5">
              <w:rPr>
                <w:sz w:val="20"/>
                <w:szCs w:val="20"/>
              </w:rPr>
              <w:t>Rel-19 CSSF optimization applies for the both cases: (1)UE is not capable of Rel-18 multi-Rx simultaneous reception, (2)UE is capable of Rel-18 multi-Rx simultaneous reception but work in single-Rx currently</w:t>
            </w:r>
            <w:r w:rsidRPr="003E70F5">
              <w:rPr>
                <w:rFonts w:hint="eastAsia"/>
                <w:sz w:val="20"/>
                <w:szCs w:val="20"/>
              </w:rPr>
              <w:t>.</w:t>
            </w:r>
          </w:p>
          <w:p w14:paraId="00417E48" w14:textId="77777777" w:rsidR="00B30FF2" w:rsidRPr="003E70F5" w:rsidRDefault="00B30FF2" w:rsidP="00B30FF2">
            <w:pPr>
              <w:pStyle w:val="affd"/>
              <w:widowControl/>
              <w:numPr>
                <w:ilvl w:val="0"/>
                <w:numId w:val="22"/>
              </w:numPr>
              <w:spacing w:after="120" w:line="240" w:lineRule="auto"/>
              <w:ind w:firstLineChars="0"/>
              <w:rPr>
                <w:sz w:val="20"/>
                <w:szCs w:val="20"/>
              </w:rPr>
            </w:pPr>
            <w:r w:rsidRPr="003E70F5">
              <w:rPr>
                <w:sz w:val="20"/>
                <w:szCs w:val="20"/>
              </w:rPr>
              <w:t>Option 2 (ZTE): Besides the case UE is not capable of R18 multi-Rx simultaneous reception, R19 CSSF optimization is also applied to the case that UE is capable of multi-Rx but not configured with GBBR report.</w:t>
            </w:r>
          </w:p>
          <w:p w14:paraId="6B964966" w14:textId="77777777" w:rsidR="00B30FF2" w:rsidRPr="003E70F5" w:rsidRDefault="00B30FF2" w:rsidP="00B30FF2">
            <w:pPr>
              <w:pStyle w:val="affd"/>
              <w:widowControl/>
              <w:numPr>
                <w:ilvl w:val="0"/>
                <w:numId w:val="22"/>
              </w:numPr>
              <w:overflowPunct w:val="0"/>
              <w:autoSpaceDE w:val="0"/>
              <w:autoSpaceDN w:val="0"/>
              <w:adjustRightInd w:val="0"/>
              <w:spacing w:after="120" w:line="240" w:lineRule="auto"/>
              <w:ind w:firstLineChars="0"/>
              <w:textAlignment w:val="baseline"/>
              <w:rPr>
                <w:sz w:val="20"/>
                <w:szCs w:val="20"/>
              </w:rPr>
            </w:pPr>
            <w:r w:rsidRPr="003E70F5">
              <w:rPr>
                <w:sz w:val="20"/>
                <w:szCs w:val="20"/>
              </w:rPr>
              <w:t xml:space="preserve">Option 3 (Ericsson): Clarify whether ‘the case UE is capable of Rel-18 multi-Rx simultaneous reception but work in single-Rx currently’. </w:t>
            </w:r>
          </w:p>
          <w:p w14:paraId="7F8AC590" w14:textId="77777777" w:rsidR="00B30FF2" w:rsidRPr="003E70F5" w:rsidRDefault="00B30FF2" w:rsidP="00B30FF2">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3E70F5">
              <w:rPr>
                <w:sz w:val="20"/>
                <w:szCs w:val="20"/>
              </w:rPr>
              <w:t>Does it indicate that the UE only can use a single panel (and subsequent receiver including baseband) out of multiple panels for reception and measurement? If so, is there any degradation of reception and measurement from measuring on a single panel?</w:t>
            </w:r>
          </w:p>
          <w:p w14:paraId="09CA291D" w14:textId="77777777" w:rsidR="00B30FF2" w:rsidRPr="003E70F5" w:rsidRDefault="00B30FF2" w:rsidP="00B30FF2">
            <w:pPr>
              <w:pStyle w:val="affd"/>
              <w:widowControl/>
              <w:numPr>
                <w:ilvl w:val="0"/>
                <w:numId w:val="22"/>
              </w:numPr>
              <w:overflowPunct w:val="0"/>
              <w:autoSpaceDE w:val="0"/>
              <w:autoSpaceDN w:val="0"/>
              <w:adjustRightInd w:val="0"/>
              <w:spacing w:after="120" w:line="240" w:lineRule="auto"/>
              <w:ind w:firstLineChars="0"/>
              <w:textAlignment w:val="baseline"/>
              <w:rPr>
                <w:sz w:val="20"/>
                <w:szCs w:val="20"/>
              </w:rPr>
            </w:pPr>
            <w:r w:rsidRPr="003E70F5">
              <w:rPr>
                <w:sz w:val="20"/>
                <w:szCs w:val="20"/>
              </w:rPr>
              <w:t>Option 4 (Nokia): Rel-19 discussion on the scenarios for CSSF optimization will be considered in CA/DC scenarios, independently of the UE support of multi-Rx capabilities.</w:t>
            </w:r>
          </w:p>
          <w:p w14:paraId="39FA3500" w14:textId="77777777" w:rsidR="00B85C5E" w:rsidRDefault="00B85C5E" w:rsidP="002F7C68">
            <w:pPr>
              <w:rPr>
                <w:sz w:val="20"/>
                <w:szCs w:val="20"/>
              </w:rPr>
            </w:pPr>
          </w:p>
          <w:p w14:paraId="27669EA3" w14:textId="4207A2B8" w:rsidR="00B30FF2" w:rsidRPr="00B85C5E" w:rsidRDefault="003E70F5" w:rsidP="002F7C68">
            <w:pPr>
              <w:rPr>
                <w:b/>
                <w:sz w:val="20"/>
                <w:szCs w:val="20"/>
              </w:rPr>
            </w:pPr>
            <w:r w:rsidRPr="00B85C5E">
              <w:rPr>
                <w:b/>
                <w:sz w:val="20"/>
                <w:szCs w:val="20"/>
              </w:rPr>
              <w:t>Issue 2-2-2: UE measurement procedure to use L3 measurement delay reduction by optimizing CSS</w:t>
            </w:r>
            <w:r w:rsidRPr="00B85C5E">
              <w:rPr>
                <w:rFonts w:hint="eastAsia"/>
                <w:b/>
                <w:sz w:val="20"/>
                <w:szCs w:val="20"/>
              </w:rPr>
              <w:t>F</w:t>
            </w:r>
          </w:p>
          <w:p w14:paraId="11414664" w14:textId="77777777" w:rsidR="003E70F5" w:rsidRPr="003E70F5" w:rsidRDefault="003E70F5" w:rsidP="003E70F5">
            <w:pPr>
              <w:rPr>
                <w:bCs/>
                <w:sz w:val="20"/>
                <w:szCs w:val="20"/>
                <w:lang w:eastAsia="ko-KR"/>
              </w:rPr>
            </w:pPr>
            <w:r w:rsidRPr="003E70F5">
              <w:rPr>
                <w:bCs/>
                <w:sz w:val="20"/>
                <w:szCs w:val="20"/>
                <w:lang w:eastAsia="ko-KR"/>
              </w:rPr>
              <w:t>FFS:</w:t>
            </w:r>
          </w:p>
          <w:p w14:paraId="10362E97" w14:textId="77777777" w:rsidR="003E70F5" w:rsidRPr="003E70F5" w:rsidRDefault="003E70F5" w:rsidP="003E70F5">
            <w:pPr>
              <w:pStyle w:val="affd"/>
              <w:widowControl/>
              <w:numPr>
                <w:ilvl w:val="0"/>
                <w:numId w:val="22"/>
              </w:numPr>
              <w:spacing w:after="120" w:line="240" w:lineRule="auto"/>
              <w:ind w:firstLineChars="0"/>
              <w:rPr>
                <w:sz w:val="20"/>
                <w:szCs w:val="20"/>
              </w:rPr>
            </w:pPr>
            <w:r w:rsidRPr="003E70F5">
              <w:rPr>
                <w:sz w:val="20"/>
                <w:szCs w:val="20"/>
              </w:rPr>
              <w:t>Option 1: the following scenarios in CA/DC to use L3 measurement delay reduction by optimizing CSSF shall be prioritized:</w:t>
            </w:r>
          </w:p>
          <w:p w14:paraId="09A61C8B" w14:textId="77777777" w:rsidR="003E70F5" w:rsidRPr="003E70F5" w:rsidRDefault="003E70F5" w:rsidP="003E70F5">
            <w:pPr>
              <w:pStyle w:val="affd"/>
              <w:widowControl/>
              <w:numPr>
                <w:ilvl w:val="1"/>
                <w:numId w:val="22"/>
              </w:numPr>
              <w:spacing w:line="240" w:lineRule="auto"/>
              <w:ind w:left="1260" w:firstLineChars="0"/>
              <w:rPr>
                <w:sz w:val="20"/>
                <w:szCs w:val="20"/>
              </w:rPr>
            </w:pPr>
            <w:r w:rsidRPr="003E70F5">
              <w:rPr>
                <w:sz w:val="20"/>
                <w:szCs w:val="20"/>
              </w:rPr>
              <w:t xml:space="preserve">SSB based Intra-frequency measurement without MG (Apple, CATT, CMCC, vivo, CTC, HW, Nokia, MTK) </w:t>
            </w:r>
          </w:p>
          <w:p w14:paraId="44A1B120" w14:textId="77777777" w:rsidR="003E70F5" w:rsidRPr="003E70F5" w:rsidRDefault="003E70F5" w:rsidP="003E70F5">
            <w:pPr>
              <w:pStyle w:val="affd"/>
              <w:widowControl/>
              <w:numPr>
                <w:ilvl w:val="2"/>
                <w:numId w:val="22"/>
              </w:numPr>
              <w:spacing w:line="240" w:lineRule="auto"/>
              <w:ind w:firstLineChars="0"/>
              <w:rPr>
                <w:sz w:val="20"/>
                <w:szCs w:val="20"/>
              </w:rPr>
            </w:pPr>
            <w:r w:rsidRPr="003E70F5">
              <w:rPr>
                <w:sz w:val="20"/>
                <w:szCs w:val="20"/>
              </w:rPr>
              <w:t>Alt1: including T</w:t>
            </w:r>
            <w:r w:rsidRPr="003E70F5">
              <w:rPr>
                <w:sz w:val="20"/>
                <w:szCs w:val="20"/>
                <w:vertAlign w:val="subscript"/>
              </w:rPr>
              <w:t>PSS/SSS_sync_intra</w:t>
            </w:r>
            <w:r w:rsidRPr="003E70F5">
              <w:rPr>
                <w:sz w:val="20"/>
                <w:szCs w:val="20"/>
              </w:rPr>
              <w:t xml:space="preserve"> and T</w:t>
            </w:r>
            <w:r w:rsidRPr="003E70F5">
              <w:rPr>
                <w:sz w:val="20"/>
                <w:szCs w:val="20"/>
                <w:vertAlign w:val="subscript"/>
              </w:rPr>
              <w:t>SSB_measurement_period_intra</w:t>
            </w:r>
          </w:p>
          <w:p w14:paraId="0A14EE0C" w14:textId="77777777" w:rsidR="003E70F5" w:rsidRPr="003E70F5" w:rsidRDefault="003E70F5" w:rsidP="003E70F5">
            <w:pPr>
              <w:pStyle w:val="affd"/>
              <w:widowControl/>
              <w:numPr>
                <w:ilvl w:val="2"/>
                <w:numId w:val="22"/>
              </w:numPr>
              <w:spacing w:line="240" w:lineRule="auto"/>
              <w:ind w:firstLineChars="0"/>
              <w:rPr>
                <w:sz w:val="20"/>
                <w:szCs w:val="20"/>
              </w:rPr>
            </w:pPr>
            <w:r w:rsidRPr="003E70F5">
              <w:rPr>
                <w:sz w:val="20"/>
                <w:szCs w:val="20"/>
              </w:rPr>
              <w:t>Alt2: including T</w:t>
            </w:r>
            <w:r w:rsidRPr="003E70F5">
              <w:rPr>
                <w:sz w:val="20"/>
                <w:szCs w:val="20"/>
                <w:vertAlign w:val="subscript"/>
              </w:rPr>
              <w:t>PSS/SSS_sync_intra</w:t>
            </w:r>
            <w:r w:rsidRPr="003E70F5">
              <w:rPr>
                <w:sz w:val="20"/>
                <w:szCs w:val="20"/>
              </w:rPr>
              <w:t>, T</w:t>
            </w:r>
            <w:r w:rsidRPr="003E70F5">
              <w:rPr>
                <w:sz w:val="20"/>
                <w:szCs w:val="20"/>
                <w:vertAlign w:val="subscript"/>
              </w:rPr>
              <w:t xml:space="preserve">SSB_time_index_intra </w:t>
            </w:r>
            <w:r w:rsidRPr="003E70F5">
              <w:rPr>
                <w:sz w:val="20"/>
                <w:szCs w:val="20"/>
              </w:rPr>
              <w:t>and T</w:t>
            </w:r>
            <w:r w:rsidRPr="003E70F5">
              <w:rPr>
                <w:sz w:val="20"/>
                <w:szCs w:val="20"/>
                <w:vertAlign w:val="subscript"/>
              </w:rPr>
              <w:t>SSB_measurement_period_intra</w:t>
            </w:r>
          </w:p>
          <w:p w14:paraId="5FFCF888" w14:textId="77777777" w:rsidR="003E70F5" w:rsidRPr="003E70F5" w:rsidRDefault="003E70F5" w:rsidP="003E70F5">
            <w:pPr>
              <w:pStyle w:val="affd"/>
              <w:widowControl/>
              <w:numPr>
                <w:ilvl w:val="1"/>
                <w:numId w:val="22"/>
              </w:numPr>
              <w:spacing w:line="240" w:lineRule="auto"/>
              <w:ind w:left="1260" w:firstLineChars="0"/>
              <w:rPr>
                <w:sz w:val="20"/>
                <w:szCs w:val="20"/>
              </w:rPr>
            </w:pPr>
            <w:r w:rsidRPr="003E70F5">
              <w:rPr>
                <w:sz w:val="20"/>
                <w:szCs w:val="20"/>
              </w:rPr>
              <w:lastRenderedPageBreak/>
              <w:t>SSB based Inter-frequency measurement without MG, (Apple, CATT, CMCC, vivo, CTC, HW, Nokia, MTK)</w:t>
            </w:r>
          </w:p>
          <w:p w14:paraId="06D75FC3" w14:textId="77777777" w:rsidR="003E70F5" w:rsidRPr="003E70F5" w:rsidRDefault="003E70F5" w:rsidP="003E70F5">
            <w:pPr>
              <w:pStyle w:val="affd"/>
              <w:widowControl/>
              <w:numPr>
                <w:ilvl w:val="2"/>
                <w:numId w:val="22"/>
              </w:numPr>
              <w:spacing w:line="240" w:lineRule="auto"/>
              <w:ind w:firstLineChars="0"/>
              <w:rPr>
                <w:sz w:val="20"/>
                <w:szCs w:val="20"/>
              </w:rPr>
            </w:pPr>
            <w:r w:rsidRPr="003E70F5">
              <w:rPr>
                <w:sz w:val="20"/>
                <w:szCs w:val="20"/>
              </w:rPr>
              <w:t>Alt1: including T</w:t>
            </w:r>
            <w:r w:rsidRPr="003E70F5">
              <w:rPr>
                <w:sz w:val="20"/>
                <w:szCs w:val="20"/>
                <w:vertAlign w:val="subscript"/>
              </w:rPr>
              <w:t>PSS/SSS_sync_inter</w:t>
            </w:r>
            <w:r w:rsidRPr="003E70F5">
              <w:rPr>
                <w:sz w:val="20"/>
                <w:szCs w:val="20"/>
              </w:rPr>
              <w:t xml:space="preserve"> and T</w:t>
            </w:r>
            <w:r w:rsidRPr="003E70F5">
              <w:rPr>
                <w:sz w:val="20"/>
                <w:szCs w:val="20"/>
                <w:vertAlign w:val="subscript"/>
              </w:rPr>
              <w:t>SSB_measurement_period_inter</w:t>
            </w:r>
          </w:p>
          <w:p w14:paraId="0F8173F7" w14:textId="77777777" w:rsidR="003E70F5" w:rsidRPr="003E70F5" w:rsidRDefault="003E70F5" w:rsidP="003E70F5">
            <w:pPr>
              <w:pStyle w:val="affd"/>
              <w:widowControl/>
              <w:numPr>
                <w:ilvl w:val="2"/>
                <w:numId w:val="22"/>
              </w:numPr>
              <w:spacing w:line="240" w:lineRule="auto"/>
              <w:ind w:firstLineChars="0"/>
              <w:rPr>
                <w:sz w:val="20"/>
                <w:szCs w:val="20"/>
              </w:rPr>
            </w:pPr>
            <w:r w:rsidRPr="003E70F5">
              <w:rPr>
                <w:sz w:val="20"/>
                <w:szCs w:val="20"/>
              </w:rPr>
              <w:t>Alt2: including T</w:t>
            </w:r>
            <w:r w:rsidRPr="003E70F5">
              <w:rPr>
                <w:sz w:val="20"/>
                <w:szCs w:val="20"/>
                <w:vertAlign w:val="subscript"/>
              </w:rPr>
              <w:t>PSS/SSS_sync_inter</w:t>
            </w:r>
            <w:r w:rsidRPr="003E70F5">
              <w:rPr>
                <w:sz w:val="20"/>
                <w:szCs w:val="20"/>
              </w:rPr>
              <w:t>, T</w:t>
            </w:r>
            <w:r w:rsidRPr="003E70F5">
              <w:rPr>
                <w:sz w:val="20"/>
                <w:szCs w:val="20"/>
                <w:vertAlign w:val="subscript"/>
              </w:rPr>
              <w:t>SSB_time_index_inter</w:t>
            </w:r>
            <w:r w:rsidRPr="003E70F5">
              <w:rPr>
                <w:sz w:val="20"/>
                <w:szCs w:val="20"/>
              </w:rPr>
              <w:t xml:space="preserve"> and T</w:t>
            </w:r>
            <w:r w:rsidRPr="003E70F5">
              <w:rPr>
                <w:sz w:val="20"/>
                <w:szCs w:val="20"/>
                <w:vertAlign w:val="subscript"/>
              </w:rPr>
              <w:t>SSB_measurement_period_inter</w:t>
            </w:r>
          </w:p>
          <w:p w14:paraId="744A8014" w14:textId="77777777" w:rsidR="003E70F5" w:rsidRPr="003E70F5" w:rsidRDefault="003E70F5" w:rsidP="003E70F5">
            <w:pPr>
              <w:pStyle w:val="affd"/>
              <w:widowControl/>
              <w:numPr>
                <w:ilvl w:val="1"/>
                <w:numId w:val="22"/>
              </w:numPr>
              <w:spacing w:line="240" w:lineRule="auto"/>
              <w:ind w:left="1260" w:firstLineChars="0"/>
              <w:rPr>
                <w:sz w:val="20"/>
                <w:szCs w:val="20"/>
              </w:rPr>
            </w:pPr>
            <w:r w:rsidRPr="003E70F5">
              <w:rPr>
                <w:rFonts w:hint="eastAsia"/>
                <w:sz w:val="20"/>
                <w:szCs w:val="20"/>
              </w:rPr>
              <w:t xml:space="preserve">Inter-RAT </w:t>
            </w:r>
            <w:r w:rsidRPr="003E70F5">
              <w:rPr>
                <w:sz w:val="20"/>
                <w:szCs w:val="20"/>
              </w:rPr>
              <w:t>SSB measurement without MG (CMCC, Ericsson)</w:t>
            </w:r>
          </w:p>
          <w:p w14:paraId="692065B1" w14:textId="77777777" w:rsidR="003E70F5" w:rsidRPr="003E70F5" w:rsidRDefault="003E70F5" w:rsidP="003E70F5">
            <w:pPr>
              <w:pStyle w:val="affd"/>
              <w:widowControl/>
              <w:numPr>
                <w:ilvl w:val="1"/>
                <w:numId w:val="22"/>
              </w:numPr>
              <w:spacing w:line="240" w:lineRule="auto"/>
              <w:ind w:left="1260" w:firstLineChars="0"/>
              <w:rPr>
                <w:sz w:val="20"/>
                <w:szCs w:val="20"/>
              </w:rPr>
            </w:pPr>
            <w:r w:rsidRPr="003E70F5">
              <w:rPr>
                <w:sz w:val="20"/>
                <w:szCs w:val="20"/>
              </w:rPr>
              <w:t>NeedForGaps measurement without MG, including both with and without interruption (Ericsson)</w:t>
            </w:r>
          </w:p>
          <w:p w14:paraId="1AEA1CD5" w14:textId="77777777" w:rsidR="003E70F5" w:rsidRPr="003E70F5" w:rsidRDefault="003E70F5" w:rsidP="003E70F5">
            <w:pPr>
              <w:pStyle w:val="affd"/>
              <w:widowControl/>
              <w:numPr>
                <w:ilvl w:val="1"/>
                <w:numId w:val="22"/>
              </w:numPr>
              <w:spacing w:line="240" w:lineRule="auto"/>
              <w:ind w:left="1260" w:firstLineChars="0"/>
              <w:rPr>
                <w:sz w:val="20"/>
                <w:szCs w:val="20"/>
              </w:rPr>
            </w:pPr>
            <w:r w:rsidRPr="003E70F5">
              <w:rPr>
                <w:sz w:val="20"/>
                <w:szCs w:val="20"/>
              </w:rPr>
              <w:t>NCSG measurement without MG without interruption (Ericsson)</w:t>
            </w:r>
          </w:p>
          <w:p w14:paraId="202CA115" w14:textId="77777777" w:rsidR="00B85C5E" w:rsidRDefault="00B85C5E" w:rsidP="002F7C68">
            <w:pPr>
              <w:rPr>
                <w:sz w:val="20"/>
                <w:szCs w:val="20"/>
              </w:rPr>
            </w:pPr>
          </w:p>
          <w:p w14:paraId="5DFB115D" w14:textId="4ED017C4" w:rsidR="003E70F5" w:rsidRPr="00B85C5E" w:rsidRDefault="003E70F5" w:rsidP="002F7C68">
            <w:pPr>
              <w:rPr>
                <w:b/>
                <w:sz w:val="20"/>
                <w:szCs w:val="20"/>
              </w:rPr>
            </w:pPr>
            <w:r w:rsidRPr="00B85C5E">
              <w:rPr>
                <w:b/>
                <w:sz w:val="20"/>
                <w:szCs w:val="20"/>
              </w:rPr>
              <w:t>Issue 2-2-3: Applicability requirement of L3 measurement delay reduction by optimizing CSSF</w:t>
            </w:r>
          </w:p>
          <w:p w14:paraId="369B4DD3" w14:textId="77777777" w:rsidR="003E70F5" w:rsidRPr="003E70F5" w:rsidRDefault="003E70F5" w:rsidP="003E70F5">
            <w:pPr>
              <w:rPr>
                <w:iCs/>
                <w:sz w:val="20"/>
                <w:szCs w:val="20"/>
              </w:rPr>
            </w:pPr>
            <w:r w:rsidRPr="003E70F5">
              <w:rPr>
                <w:iCs/>
                <w:sz w:val="20"/>
                <w:szCs w:val="20"/>
              </w:rPr>
              <w:t>FFS:</w:t>
            </w:r>
          </w:p>
          <w:p w14:paraId="7F055A69" w14:textId="77777777" w:rsidR="003E70F5" w:rsidRPr="003E70F5" w:rsidRDefault="003E70F5" w:rsidP="003E70F5">
            <w:pPr>
              <w:pStyle w:val="affd"/>
              <w:widowControl/>
              <w:numPr>
                <w:ilvl w:val="0"/>
                <w:numId w:val="22"/>
              </w:numPr>
              <w:spacing w:after="120" w:line="240" w:lineRule="auto"/>
              <w:ind w:firstLineChars="0"/>
              <w:rPr>
                <w:sz w:val="20"/>
                <w:szCs w:val="20"/>
              </w:rPr>
            </w:pPr>
            <w:r w:rsidRPr="003E70F5">
              <w:rPr>
                <w:sz w:val="20"/>
                <w:szCs w:val="20"/>
              </w:rPr>
              <w:t xml:space="preserve">Option 1 (Apple, CATT, OPPO, CMCC, ZTE): </w:t>
            </w:r>
            <w:r w:rsidRPr="003E70F5">
              <w:rPr>
                <w:sz w:val="20"/>
                <w:szCs w:val="20"/>
                <w:lang w:eastAsia="en-GB"/>
              </w:rPr>
              <w:t>RAN4 to consider following CA/DC mode for L3 measurement delay reduction by optimizing CSSF</w:t>
            </w:r>
            <w:r w:rsidRPr="003E70F5">
              <w:rPr>
                <w:sz w:val="20"/>
                <w:szCs w:val="20"/>
                <w:vertAlign w:val="subscript"/>
                <w:lang w:eastAsia="en-GB"/>
              </w:rPr>
              <w:t>outside_gap,</w:t>
            </w:r>
            <w:r w:rsidRPr="003E70F5">
              <w:rPr>
                <w:rFonts w:hint="eastAsia"/>
                <w:sz w:val="20"/>
                <w:szCs w:val="20"/>
                <w:vertAlign w:val="subscript"/>
              </w:rPr>
              <w:t>i</w:t>
            </w:r>
          </w:p>
          <w:p w14:paraId="0B6A6848" w14:textId="77777777" w:rsidR="003E70F5" w:rsidRPr="003E70F5" w:rsidRDefault="003E70F5" w:rsidP="003E70F5">
            <w:pPr>
              <w:pStyle w:val="affd"/>
              <w:widowControl/>
              <w:numPr>
                <w:ilvl w:val="1"/>
                <w:numId w:val="22"/>
              </w:numPr>
              <w:spacing w:after="120" w:line="240" w:lineRule="auto"/>
              <w:ind w:firstLineChars="0"/>
              <w:rPr>
                <w:sz w:val="20"/>
                <w:szCs w:val="20"/>
              </w:rPr>
            </w:pPr>
            <w:r w:rsidRPr="003E70F5">
              <w:rPr>
                <w:sz w:val="20"/>
                <w:szCs w:val="20"/>
                <w:lang w:eastAsia="en-GB"/>
              </w:rPr>
              <w:t xml:space="preserve">EN-DC </w:t>
            </w:r>
            <w:r w:rsidRPr="003E70F5">
              <w:rPr>
                <w:sz w:val="20"/>
                <w:szCs w:val="20"/>
              </w:rPr>
              <w:t>(Apple, CATT, OPPO, CMCC, ZTE,</w:t>
            </w:r>
            <w:r w:rsidRPr="003E70F5">
              <w:rPr>
                <w:sz w:val="20"/>
                <w:szCs w:val="20"/>
                <w:lang w:eastAsia="en-GB"/>
              </w:rPr>
              <w:t xml:space="preserve"> Ericsson</w:t>
            </w:r>
            <w:r w:rsidRPr="003E70F5">
              <w:rPr>
                <w:sz w:val="20"/>
                <w:szCs w:val="20"/>
              </w:rPr>
              <w:t xml:space="preserve">): </w:t>
            </w:r>
          </w:p>
          <w:p w14:paraId="0C2F48A2" w14:textId="77777777" w:rsidR="003E70F5" w:rsidRPr="003E70F5" w:rsidRDefault="003E70F5" w:rsidP="003E70F5">
            <w:pPr>
              <w:pStyle w:val="affd"/>
              <w:widowControl/>
              <w:numPr>
                <w:ilvl w:val="2"/>
                <w:numId w:val="22"/>
              </w:numPr>
              <w:spacing w:after="120" w:line="240" w:lineRule="auto"/>
              <w:ind w:firstLineChars="0"/>
              <w:rPr>
                <w:sz w:val="20"/>
                <w:szCs w:val="20"/>
              </w:rPr>
            </w:pPr>
            <w:r w:rsidRPr="003E70F5">
              <w:rPr>
                <w:sz w:val="20"/>
                <w:szCs w:val="20"/>
              </w:rPr>
              <w:t xml:space="preserve">Intel proposed to deprioritize EN-DC </w:t>
            </w:r>
          </w:p>
          <w:p w14:paraId="0D02245B" w14:textId="77777777" w:rsidR="003E70F5" w:rsidRPr="003E70F5" w:rsidRDefault="003E70F5" w:rsidP="003E70F5">
            <w:pPr>
              <w:pStyle w:val="affd"/>
              <w:widowControl/>
              <w:numPr>
                <w:ilvl w:val="1"/>
                <w:numId w:val="22"/>
              </w:numPr>
              <w:spacing w:after="120" w:line="240" w:lineRule="auto"/>
              <w:ind w:firstLineChars="0"/>
              <w:rPr>
                <w:sz w:val="20"/>
                <w:szCs w:val="20"/>
              </w:rPr>
            </w:pPr>
            <w:r w:rsidRPr="003E70F5">
              <w:rPr>
                <w:sz w:val="20"/>
                <w:szCs w:val="20"/>
                <w:lang w:eastAsia="en-GB"/>
              </w:rPr>
              <w:t xml:space="preserve">NE-DC </w:t>
            </w:r>
            <w:r w:rsidRPr="003E70F5">
              <w:rPr>
                <w:sz w:val="20"/>
                <w:szCs w:val="20"/>
              </w:rPr>
              <w:t>(Apple, CATT, OPPO, CMCC, ZTE, Intel,</w:t>
            </w:r>
            <w:r w:rsidRPr="003E70F5">
              <w:rPr>
                <w:sz w:val="20"/>
                <w:szCs w:val="20"/>
                <w:lang w:eastAsia="en-GB"/>
              </w:rPr>
              <w:t xml:space="preserve"> Ericsson</w:t>
            </w:r>
            <w:r w:rsidRPr="003E70F5">
              <w:rPr>
                <w:sz w:val="20"/>
                <w:szCs w:val="20"/>
              </w:rPr>
              <w:t xml:space="preserve">): </w:t>
            </w:r>
            <w:r w:rsidRPr="003E70F5">
              <w:rPr>
                <w:sz w:val="20"/>
                <w:szCs w:val="20"/>
                <w:lang w:eastAsia="en-GB"/>
              </w:rPr>
              <w:t xml:space="preserve"> </w:t>
            </w:r>
          </w:p>
          <w:p w14:paraId="26395EB3" w14:textId="77777777" w:rsidR="003E70F5" w:rsidRPr="003E70F5" w:rsidRDefault="003E70F5" w:rsidP="003E70F5">
            <w:pPr>
              <w:pStyle w:val="affd"/>
              <w:widowControl/>
              <w:numPr>
                <w:ilvl w:val="1"/>
                <w:numId w:val="22"/>
              </w:numPr>
              <w:spacing w:after="120" w:line="240" w:lineRule="auto"/>
              <w:ind w:firstLineChars="0"/>
              <w:rPr>
                <w:sz w:val="20"/>
                <w:szCs w:val="20"/>
              </w:rPr>
            </w:pPr>
            <w:r w:rsidRPr="003E70F5">
              <w:rPr>
                <w:sz w:val="20"/>
                <w:szCs w:val="20"/>
                <w:lang w:eastAsia="en-GB"/>
              </w:rPr>
              <w:t xml:space="preserve">SA </w:t>
            </w:r>
            <w:r w:rsidRPr="003E70F5">
              <w:rPr>
                <w:sz w:val="20"/>
                <w:szCs w:val="20"/>
              </w:rPr>
              <w:t xml:space="preserve">(Apple, CATT, OPPO, CMCC, ZTE, CTC, Intel, HW): </w:t>
            </w:r>
            <w:r w:rsidRPr="003E70F5">
              <w:rPr>
                <w:sz w:val="20"/>
                <w:szCs w:val="20"/>
                <w:lang w:eastAsia="en-GB"/>
              </w:rPr>
              <w:t xml:space="preserve"> </w:t>
            </w:r>
          </w:p>
          <w:p w14:paraId="01F2AFE1" w14:textId="77777777" w:rsidR="003E70F5" w:rsidRPr="003E70F5" w:rsidRDefault="003E70F5" w:rsidP="003E70F5">
            <w:pPr>
              <w:pStyle w:val="affd"/>
              <w:widowControl/>
              <w:numPr>
                <w:ilvl w:val="2"/>
                <w:numId w:val="22"/>
              </w:numPr>
              <w:spacing w:after="120" w:line="240" w:lineRule="auto"/>
              <w:ind w:firstLineChars="0"/>
              <w:rPr>
                <w:sz w:val="20"/>
                <w:szCs w:val="20"/>
              </w:rPr>
            </w:pPr>
            <w:r w:rsidRPr="003E70F5">
              <w:rPr>
                <w:sz w:val="20"/>
                <w:szCs w:val="20"/>
                <w:lang w:eastAsia="en-GB"/>
              </w:rPr>
              <w:t>FR2+FR2 CA (HW), FR1+FR2 CA (HW, Ericsson), FR2 only intra band CA (Ericsson), FR2 only inter band CA (Ericsson)</w:t>
            </w:r>
          </w:p>
          <w:p w14:paraId="5651FCB7" w14:textId="77777777" w:rsidR="003E70F5" w:rsidRPr="003E70F5" w:rsidRDefault="003E70F5" w:rsidP="003E70F5">
            <w:pPr>
              <w:pStyle w:val="affd"/>
              <w:widowControl/>
              <w:numPr>
                <w:ilvl w:val="1"/>
                <w:numId w:val="22"/>
              </w:numPr>
              <w:spacing w:after="120" w:line="240" w:lineRule="auto"/>
              <w:ind w:firstLineChars="0"/>
              <w:rPr>
                <w:sz w:val="20"/>
                <w:szCs w:val="20"/>
              </w:rPr>
            </w:pPr>
            <w:r w:rsidRPr="003E70F5">
              <w:rPr>
                <w:sz w:val="20"/>
                <w:szCs w:val="20"/>
                <w:lang w:eastAsia="en-GB"/>
              </w:rPr>
              <w:t xml:space="preserve">NR-DC </w:t>
            </w:r>
            <w:r w:rsidRPr="003E70F5">
              <w:rPr>
                <w:sz w:val="20"/>
                <w:szCs w:val="20"/>
              </w:rPr>
              <w:t>(Apple, CATT, OPPO, CMCC, ZTE, CTC, Intel)</w:t>
            </w:r>
          </w:p>
          <w:p w14:paraId="51611C5A" w14:textId="297228F5" w:rsidR="003E70F5" w:rsidRPr="003E70F5" w:rsidRDefault="003E70F5" w:rsidP="003E70F5">
            <w:pPr>
              <w:pStyle w:val="affd"/>
              <w:widowControl/>
              <w:numPr>
                <w:ilvl w:val="2"/>
                <w:numId w:val="22"/>
              </w:numPr>
              <w:spacing w:after="120" w:line="240" w:lineRule="auto"/>
              <w:ind w:firstLineChars="0"/>
              <w:rPr>
                <w:sz w:val="20"/>
                <w:szCs w:val="20"/>
              </w:rPr>
            </w:pPr>
            <w:r w:rsidRPr="003E70F5">
              <w:rPr>
                <w:sz w:val="20"/>
                <w:szCs w:val="20"/>
              </w:rPr>
              <w:t>FR1+FR2 NR-DC (HW, Ericsson)</w:t>
            </w:r>
          </w:p>
        </w:tc>
      </w:tr>
    </w:tbl>
    <w:p w14:paraId="58336A00" w14:textId="487AA225" w:rsidR="00EC363B" w:rsidRDefault="00EC363B" w:rsidP="00EC363B">
      <w:pPr>
        <w:spacing w:after="120"/>
        <w:rPr>
          <w:rFonts w:eastAsiaTheme="minorEastAsia"/>
          <w:sz w:val="22"/>
          <w:szCs w:val="22"/>
        </w:rPr>
      </w:pPr>
    </w:p>
    <w:p w14:paraId="19707F9B" w14:textId="3554A77B" w:rsidR="00A96A6A" w:rsidRDefault="007B1EED" w:rsidP="00EC363B">
      <w:pPr>
        <w:spacing w:after="120"/>
        <w:rPr>
          <w:rFonts w:eastAsiaTheme="minorEastAsia"/>
          <w:sz w:val="22"/>
          <w:szCs w:val="22"/>
        </w:rPr>
      </w:pPr>
      <w:bookmarkStart w:id="3" w:name="OLE_LINK1"/>
      <w:bookmarkStart w:id="4" w:name="OLE_LINK2"/>
      <w:bookmarkStart w:id="5" w:name="OLE_LINK5"/>
      <w:r>
        <w:rPr>
          <w:rFonts w:eastAsiaTheme="minorEastAsia" w:hint="eastAsia"/>
          <w:sz w:val="22"/>
          <w:szCs w:val="22"/>
        </w:rPr>
        <w:t>I</w:t>
      </w:r>
      <w:r>
        <w:rPr>
          <w:rFonts w:eastAsiaTheme="minorEastAsia"/>
          <w:sz w:val="22"/>
          <w:szCs w:val="22"/>
        </w:rPr>
        <w:t>t’s p</w:t>
      </w:r>
      <w:r w:rsidR="00F72A6D">
        <w:rPr>
          <w:rFonts w:eastAsiaTheme="minorEastAsia"/>
          <w:sz w:val="22"/>
          <w:szCs w:val="22"/>
        </w:rPr>
        <w:t xml:space="preserve">referred to decouple Rel-19 </w:t>
      </w:r>
      <w:r w:rsidR="00A97657">
        <w:rPr>
          <w:rFonts w:eastAsiaTheme="minorEastAsia"/>
          <w:sz w:val="22"/>
          <w:szCs w:val="22"/>
        </w:rPr>
        <w:t xml:space="preserve">FR2-1 L3 measurement enhancement and Rel-18 multi-Rx work item, </w:t>
      </w:r>
      <w:r w:rsidR="00531B27">
        <w:rPr>
          <w:rFonts w:eastAsiaTheme="minorEastAsia"/>
          <w:sz w:val="22"/>
          <w:szCs w:val="22"/>
        </w:rPr>
        <w:t xml:space="preserve">if </w:t>
      </w:r>
      <w:r w:rsidR="005C7D46">
        <w:rPr>
          <w:rFonts w:eastAsiaTheme="minorEastAsia"/>
          <w:sz w:val="22"/>
          <w:szCs w:val="22"/>
        </w:rPr>
        <w:t xml:space="preserve">there is no consensus </w:t>
      </w:r>
      <w:r w:rsidR="000E37C4">
        <w:rPr>
          <w:rFonts w:eastAsiaTheme="minorEastAsia"/>
          <w:sz w:val="22"/>
          <w:szCs w:val="22"/>
        </w:rPr>
        <w:t xml:space="preserve">on </w:t>
      </w:r>
      <w:r w:rsidR="00A83412">
        <w:rPr>
          <w:rFonts w:eastAsiaTheme="minorEastAsia"/>
          <w:sz w:val="22"/>
          <w:szCs w:val="22"/>
        </w:rPr>
        <w:t>the des</w:t>
      </w:r>
      <w:r w:rsidR="003F10D4">
        <w:rPr>
          <w:rFonts w:eastAsiaTheme="minorEastAsia"/>
          <w:sz w:val="22"/>
          <w:szCs w:val="22"/>
        </w:rPr>
        <w:t>cription</w:t>
      </w:r>
      <w:r w:rsidR="001B39F6">
        <w:rPr>
          <w:rFonts w:eastAsiaTheme="minorEastAsia"/>
          <w:sz w:val="22"/>
          <w:szCs w:val="22"/>
        </w:rPr>
        <w:t xml:space="preserve"> that</w:t>
      </w:r>
      <w:r w:rsidR="00A83412">
        <w:rPr>
          <w:rFonts w:eastAsiaTheme="minorEastAsia"/>
          <w:sz w:val="22"/>
          <w:szCs w:val="22"/>
        </w:rPr>
        <w:t xml:space="preserve"> “</w:t>
      </w:r>
      <w:r w:rsidR="00A83412" w:rsidRPr="00A83412">
        <w:rPr>
          <w:rFonts w:eastAsiaTheme="minorEastAsia"/>
          <w:sz w:val="22"/>
          <w:szCs w:val="22"/>
        </w:rPr>
        <w:t>UE is capable of Rel-18 multi-Rx simultaneo</w:t>
      </w:r>
      <w:r w:rsidR="0060519D">
        <w:rPr>
          <w:rFonts w:eastAsiaTheme="minorEastAsia"/>
          <w:sz w:val="22"/>
          <w:szCs w:val="22"/>
        </w:rPr>
        <w:t xml:space="preserve">us reception but work in single </w:t>
      </w:r>
      <w:r w:rsidR="00A83412" w:rsidRPr="00A83412">
        <w:rPr>
          <w:rFonts w:eastAsiaTheme="minorEastAsia"/>
          <w:sz w:val="22"/>
          <w:szCs w:val="22"/>
        </w:rPr>
        <w:t>Rx currently</w:t>
      </w:r>
      <w:r w:rsidR="00A83412">
        <w:rPr>
          <w:rFonts w:eastAsiaTheme="minorEastAsia"/>
          <w:sz w:val="22"/>
          <w:szCs w:val="22"/>
        </w:rPr>
        <w:t>”</w:t>
      </w:r>
      <w:r w:rsidR="00591F7F">
        <w:rPr>
          <w:rFonts w:eastAsiaTheme="minorEastAsia"/>
          <w:sz w:val="22"/>
          <w:szCs w:val="22"/>
        </w:rPr>
        <w:t>,</w:t>
      </w:r>
      <w:r w:rsidR="00FA407E">
        <w:rPr>
          <w:rFonts w:eastAsiaTheme="minorEastAsia"/>
          <w:sz w:val="22"/>
          <w:szCs w:val="22"/>
        </w:rPr>
        <w:t xml:space="preserve"> </w:t>
      </w:r>
      <w:r w:rsidR="00180C8B" w:rsidRPr="00180C8B">
        <w:rPr>
          <w:rFonts w:eastAsiaTheme="minorEastAsia"/>
          <w:sz w:val="22"/>
          <w:szCs w:val="22"/>
        </w:rPr>
        <w:t xml:space="preserve">it’s proposed </w:t>
      </w:r>
      <w:r w:rsidR="00F53040" w:rsidRPr="00F53040">
        <w:rPr>
          <w:rFonts w:eastAsiaTheme="minorEastAsia"/>
          <w:sz w:val="22"/>
          <w:szCs w:val="22"/>
        </w:rPr>
        <w:t>Rel-19 discussion on CSSF optimization</w:t>
      </w:r>
      <w:r w:rsidR="007A24CB">
        <w:rPr>
          <w:rFonts w:eastAsiaTheme="minorEastAsia"/>
          <w:sz w:val="22"/>
          <w:szCs w:val="22"/>
        </w:rPr>
        <w:t xml:space="preserve"> can be</w:t>
      </w:r>
      <w:r w:rsidR="00F53040" w:rsidRPr="00F53040">
        <w:rPr>
          <w:rFonts w:eastAsiaTheme="minorEastAsia"/>
          <w:sz w:val="22"/>
          <w:szCs w:val="22"/>
        </w:rPr>
        <w:t xml:space="preserve"> </w:t>
      </w:r>
      <w:r w:rsidR="00FB1C19">
        <w:rPr>
          <w:rFonts w:eastAsiaTheme="minorEastAsia"/>
          <w:sz w:val="22"/>
          <w:szCs w:val="22"/>
        </w:rPr>
        <w:t>focus</w:t>
      </w:r>
      <w:r w:rsidR="007A24CB">
        <w:rPr>
          <w:rFonts w:eastAsiaTheme="minorEastAsia"/>
          <w:sz w:val="22"/>
          <w:szCs w:val="22"/>
        </w:rPr>
        <w:t>ed</w:t>
      </w:r>
      <w:r w:rsidR="00FB1C19">
        <w:rPr>
          <w:rFonts w:eastAsiaTheme="minorEastAsia"/>
          <w:sz w:val="22"/>
          <w:szCs w:val="22"/>
        </w:rPr>
        <w:t xml:space="preserve"> on </w:t>
      </w:r>
      <w:r w:rsidR="00F53040" w:rsidRPr="00F53040">
        <w:rPr>
          <w:rFonts w:eastAsiaTheme="minorEastAsia"/>
          <w:sz w:val="22"/>
          <w:szCs w:val="22"/>
        </w:rPr>
        <w:t>the case</w:t>
      </w:r>
      <w:r w:rsidR="00746EDC">
        <w:rPr>
          <w:rFonts w:eastAsiaTheme="minorEastAsia"/>
          <w:sz w:val="22"/>
          <w:szCs w:val="22"/>
        </w:rPr>
        <w:t xml:space="preserve"> that</w:t>
      </w:r>
      <w:r w:rsidR="00F53040" w:rsidRPr="00F53040">
        <w:rPr>
          <w:rFonts w:eastAsiaTheme="minorEastAsia"/>
          <w:sz w:val="22"/>
          <w:szCs w:val="22"/>
        </w:rPr>
        <w:t xml:space="preserve"> UE is not capable of Rel-18</w:t>
      </w:r>
      <w:r w:rsidR="00F53040">
        <w:rPr>
          <w:rFonts w:eastAsiaTheme="minorEastAsia"/>
          <w:sz w:val="22"/>
          <w:szCs w:val="22"/>
        </w:rPr>
        <w:t xml:space="preserve"> multi-Rx </w:t>
      </w:r>
      <w:r w:rsidR="003B347D">
        <w:rPr>
          <w:rFonts w:eastAsiaTheme="minorEastAsia"/>
          <w:sz w:val="22"/>
          <w:szCs w:val="22"/>
        </w:rPr>
        <w:t>simultaneous</w:t>
      </w:r>
      <w:r w:rsidR="00F53040">
        <w:rPr>
          <w:rFonts w:eastAsiaTheme="minorEastAsia"/>
          <w:sz w:val="22"/>
          <w:szCs w:val="22"/>
        </w:rPr>
        <w:t xml:space="preserve"> reception.</w:t>
      </w:r>
    </w:p>
    <w:bookmarkEnd w:id="3"/>
    <w:bookmarkEnd w:id="4"/>
    <w:bookmarkEnd w:id="5"/>
    <w:p w14:paraId="2EB57EB5" w14:textId="0709E583" w:rsidR="0060519D" w:rsidRDefault="0060519D" w:rsidP="00EC363B">
      <w:pPr>
        <w:spacing w:after="120"/>
        <w:rPr>
          <w:rFonts w:eastAsiaTheme="minorEastAsia"/>
          <w:sz w:val="22"/>
          <w:szCs w:val="22"/>
        </w:rPr>
      </w:pPr>
      <w:r>
        <w:rPr>
          <w:rFonts w:eastAsiaTheme="minorEastAsia"/>
          <w:b/>
          <w:sz w:val="22"/>
          <w:szCs w:val="22"/>
        </w:rPr>
        <w:t xml:space="preserve">Proposal </w:t>
      </w:r>
      <w:r w:rsidR="00AD4C2C">
        <w:rPr>
          <w:rFonts w:eastAsiaTheme="minorEastAsia"/>
          <w:b/>
          <w:sz w:val="22"/>
          <w:szCs w:val="22"/>
        </w:rPr>
        <w:t>1</w:t>
      </w:r>
      <w:r w:rsidRPr="00F53D26">
        <w:rPr>
          <w:rFonts w:eastAsiaTheme="minorEastAsia"/>
          <w:b/>
          <w:sz w:val="22"/>
          <w:szCs w:val="22"/>
        </w:rPr>
        <w:t>:</w:t>
      </w:r>
      <w:r w:rsidR="005229F3" w:rsidRPr="005229F3">
        <w:t xml:space="preserve"> </w:t>
      </w:r>
      <w:r w:rsidR="005229F3" w:rsidRPr="005229F3">
        <w:rPr>
          <w:rFonts w:eastAsiaTheme="minorEastAsia"/>
          <w:b/>
          <w:sz w:val="22"/>
          <w:szCs w:val="22"/>
        </w:rPr>
        <w:t>It’s preferred to decouple Rel-19 FR2-1 L3 measurement enhancement and Rel-18 multi-Rx work item, if there is no consensus on the description that “UE is capable of Rel-18 multi-Rx simultaneous reception but w</w:t>
      </w:r>
      <w:r w:rsidR="0096784E">
        <w:rPr>
          <w:rFonts w:eastAsiaTheme="minorEastAsia"/>
          <w:b/>
          <w:sz w:val="22"/>
          <w:szCs w:val="22"/>
        </w:rPr>
        <w:t>ork in single Rx currently”,</w:t>
      </w:r>
      <w:r w:rsidR="005229F3" w:rsidRPr="005229F3">
        <w:rPr>
          <w:rFonts w:eastAsiaTheme="minorEastAsia"/>
          <w:b/>
          <w:sz w:val="22"/>
          <w:szCs w:val="22"/>
        </w:rPr>
        <w:t xml:space="preserve"> it’s proposed Rel-19 discussion on CSSF optimization can be focused on the case that UE is not capable of Rel-18 multi-Rx simultaneous reception.</w:t>
      </w:r>
    </w:p>
    <w:p w14:paraId="2E956322" w14:textId="26DF26B1" w:rsidR="007B1EED" w:rsidRDefault="007B1EED" w:rsidP="00EC363B">
      <w:pPr>
        <w:spacing w:after="120"/>
        <w:rPr>
          <w:rFonts w:eastAsiaTheme="minorEastAsia"/>
          <w:sz w:val="22"/>
          <w:szCs w:val="22"/>
        </w:rPr>
      </w:pPr>
    </w:p>
    <w:p w14:paraId="59DC21ED" w14:textId="5486B126" w:rsidR="00EF178E" w:rsidRDefault="00EF178E" w:rsidP="00EF178E">
      <w:pPr>
        <w:spacing w:after="120"/>
        <w:rPr>
          <w:rFonts w:eastAsiaTheme="minorEastAsia"/>
          <w:sz w:val="22"/>
          <w:szCs w:val="22"/>
        </w:rPr>
      </w:pPr>
      <w:r w:rsidRPr="00EF178E">
        <w:rPr>
          <w:rFonts w:eastAsiaTheme="minorEastAsia"/>
          <w:sz w:val="22"/>
          <w:szCs w:val="22"/>
        </w:rPr>
        <w:t>For scenarios to use L3 measurement delay reduction by optimizing CSSF</w:t>
      </w:r>
      <w:r>
        <w:rPr>
          <w:rFonts w:eastAsiaTheme="minorEastAsia"/>
          <w:sz w:val="22"/>
          <w:szCs w:val="22"/>
        </w:rPr>
        <w:t xml:space="preserve">, </w:t>
      </w:r>
      <w:r w:rsidRPr="00EF178E">
        <w:rPr>
          <w:rFonts w:eastAsiaTheme="minorEastAsia"/>
          <w:sz w:val="22"/>
          <w:szCs w:val="22"/>
        </w:rPr>
        <w:t>the L3 measurement process of SSB based Intra-frequency/Inter-frequency measurement without MG can be considered</w:t>
      </w:r>
      <w:r>
        <w:rPr>
          <w:rFonts w:eastAsiaTheme="minorEastAsia"/>
          <w:sz w:val="22"/>
          <w:szCs w:val="22"/>
        </w:rPr>
        <w:t xml:space="preserve">, including </w:t>
      </w:r>
      <w:r w:rsidR="00305B34" w:rsidRPr="00305B34">
        <w:rPr>
          <w:rFonts w:eastAsiaTheme="minorEastAsia"/>
          <w:sz w:val="22"/>
          <w:szCs w:val="22"/>
        </w:rPr>
        <w:t>T</w:t>
      </w:r>
      <w:r w:rsidR="00305B34" w:rsidRPr="000B5C5E">
        <w:rPr>
          <w:rFonts w:eastAsiaTheme="minorEastAsia"/>
          <w:sz w:val="22"/>
          <w:szCs w:val="22"/>
          <w:vertAlign w:val="subscript"/>
        </w:rPr>
        <w:t>PSS/SSS_sync_intra</w:t>
      </w:r>
      <w:r w:rsidR="00305B34" w:rsidRPr="00305B34">
        <w:rPr>
          <w:rFonts w:eastAsiaTheme="minorEastAsia"/>
          <w:sz w:val="22"/>
          <w:szCs w:val="22"/>
        </w:rPr>
        <w:t>, T</w:t>
      </w:r>
      <w:r w:rsidR="00305B34" w:rsidRPr="000B5C5E">
        <w:rPr>
          <w:rFonts w:eastAsiaTheme="minorEastAsia"/>
          <w:sz w:val="22"/>
          <w:szCs w:val="22"/>
          <w:vertAlign w:val="subscript"/>
        </w:rPr>
        <w:t>SSB_time_index_intra</w:t>
      </w:r>
      <w:r w:rsidR="00305B34" w:rsidRPr="00305B34">
        <w:rPr>
          <w:rFonts w:eastAsiaTheme="minorEastAsia"/>
          <w:sz w:val="22"/>
          <w:szCs w:val="22"/>
        </w:rPr>
        <w:t xml:space="preserve"> and T</w:t>
      </w:r>
      <w:r w:rsidR="00305B34" w:rsidRPr="000B5C5E">
        <w:rPr>
          <w:rFonts w:eastAsiaTheme="minorEastAsia"/>
          <w:sz w:val="22"/>
          <w:szCs w:val="22"/>
          <w:vertAlign w:val="subscript"/>
        </w:rPr>
        <w:t>SSB_measurement_period_intra</w:t>
      </w:r>
      <w:r w:rsidR="00305B34">
        <w:rPr>
          <w:rFonts w:eastAsiaTheme="minorEastAsia"/>
          <w:sz w:val="22"/>
          <w:szCs w:val="22"/>
        </w:rPr>
        <w:t xml:space="preserve">, </w:t>
      </w:r>
      <w:r w:rsidR="00305B34" w:rsidRPr="00305B34">
        <w:rPr>
          <w:rFonts w:eastAsiaTheme="minorEastAsia"/>
          <w:sz w:val="22"/>
          <w:szCs w:val="22"/>
        </w:rPr>
        <w:t>T</w:t>
      </w:r>
      <w:r w:rsidR="00305B34" w:rsidRPr="000B5C5E">
        <w:rPr>
          <w:rFonts w:eastAsiaTheme="minorEastAsia"/>
          <w:sz w:val="22"/>
          <w:szCs w:val="22"/>
          <w:vertAlign w:val="subscript"/>
        </w:rPr>
        <w:t>PSS/SSS_sync_inter</w:t>
      </w:r>
      <w:r w:rsidR="00305B34" w:rsidRPr="00305B34">
        <w:rPr>
          <w:rFonts w:eastAsiaTheme="minorEastAsia"/>
          <w:sz w:val="22"/>
          <w:szCs w:val="22"/>
        </w:rPr>
        <w:t>, T</w:t>
      </w:r>
      <w:r w:rsidR="00305B34" w:rsidRPr="000B5C5E">
        <w:rPr>
          <w:rFonts w:eastAsiaTheme="minorEastAsia"/>
          <w:sz w:val="22"/>
          <w:szCs w:val="22"/>
          <w:vertAlign w:val="subscript"/>
        </w:rPr>
        <w:t>SSB_time_index_inter</w:t>
      </w:r>
      <w:r w:rsidR="00305B34" w:rsidRPr="00305B34">
        <w:rPr>
          <w:rFonts w:eastAsiaTheme="minorEastAsia"/>
          <w:sz w:val="22"/>
          <w:szCs w:val="22"/>
        </w:rPr>
        <w:t xml:space="preserve"> and T</w:t>
      </w:r>
      <w:r w:rsidR="00305B34" w:rsidRPr="000B5C5E">
        <w:rPr>
          <w:rFonts w:eastAsiaTheme="minorEastAsia"/>
          <w:sz w:val="22"/>
          <w:szCs w:val="22"/>
          <w:vertAlign w:val="subscript"/>
        </w:rPr>
        <w:t>SSB_measurement_period_inter</w:t>
      </w:r>
      <w:r w:rsidR="00305B34">
        <w:rPr>
          <w:rFonts w:eastAsiaTheme="minorEastAsia"/>
          <w:sz w:val="22"/>
          <w:szCs w:val="22"/>
        </w:rPr>
        <w:t>.</w:t>
      </w:r>
    </w:p>
    <w:p w14:paraId="6B22E897" w14:textId="47A203BC" w:rsidR="00C82059" w:rsidRPr="00C82059" w:rsidRDefault="00AD4C2C" w:rsidP="00C82059">
      <w:pPr>
        <w:spacing w:after="120"/>
        <w:rPr>
          <w:rFonts w:eastAsiaTheme="minorEastAsia"/>
          <w:b/>
          <w:sz w:val="22"/>
          <w:szCs w:val="22"/>
        </w:rPr>
      </w:pPr>
      <w:r>
        <w:rPr>
          <w:rFonts w:eastAsiaTheme="minorEastAsia"/>
          <w:b/>
          <w:sz w:val="22"/>
          <w:szCs w:val="22"/>
        </w:rPr>
        <w:t>Proposal 2</w:t>
      </w:r>
      <w:r w:rsidR="0005271A" w:rsidRPr="00C82059">
        <w:rPr>
          <w:rFonts w:eastAsiaTheme="minorEastAsia"/>
          <w:b/>
          <w:sz w:val="22"/>
          <w:szCs w:val="22"/>
        </w:rPr>
        <w:t xml:space="preserve">: </w:t>
      </w:r>
      <w:r w:rsidR="00C82059" w:rsidRPr="00C82059">
        <w:rPr>
          <w:rFonts w:eastAsiaTheme="minorEastAsia"/>
          <w:b/>
          <w:sz w:val="22"/>
          <w:szCs w:val="22"/>
        </w:rPr>
        <w:t>For scenarios to use L3 measurement delay reduction by optimizing CSSF, the L3 measurement process of SSB based Intra-frequency/Inter-frequency measurement without MG can be considered, including T</w:t>
      </w:r>
      <w:r w:rsidR="00C82059" w:rsidRPr="00C82059">
        <w:rPr>
          <w:rFonts w:eastAsiaTheme="minorEastAsia"/>
          <w:b/>
          <w:sz w:val="22"/>
          <w:szCs w:val="22"/>
          <w:vertAlign w:val="subscript"/>
        </w:rPr>
        <w:t>PSS/SSS_sync_intra</w:t>
      </w:r>
      <w:r w:rsidR="00C82059" w:rsidRPr="00C82059">
        <w:rPr>
          <w:rFonts w:eastAsiaTheme="minorEastAsia"/>
          <w:b/>
          <w:sz w:val="22"/>
          <w:szCs w:val="22"/>
        </w:rPr>
        <w:t>, T</w:t>
      </w:r>
      <w:r w:rsidR="00C82059" w:rsidRPr="00C82059">
        <w:rPr>
          <w:rFonts w:eastAsiaTheme="minorEastAsia"/>
          <w:b/>
          <w:sz w:val="22"/>
          <w:szCs w:val="22"/>
          <w:vertAlign w:val="subscript"/>
        </w:rPr>
        <w:t>SSB_time_index_intra</w:t>
      </w:r>
      <w:r w:rsidR="00C82059" w:rsidRPr="00C82059">
        <w:rPr>
          <w:rFonts w:eastAsiaTheme="minorEastAsia"/>
          <w:b/>
          <w:sz w:val="22"/>
          <w:szCs w:val="22"/>
        </w:rPr>
        <w:t xml:space="preserve"> and T</w:t>
      </w:r>
      <w:r w:rsidR="00C82059" w:rsidRPr="00C82059">
        <w:rPr>
          <w:rFonts w:eastAsiaTheme="minorEastAsia"/>
          <w:b/>
          <w:sz w:val="22"/>
          <w:szCs w:val="22"/>
          <w:vertAlign w:val="subscript"/>
        </w:rPr>
        <w:t>SSB_measurement_period_intra</w:t>
      </w:r>
      <w:r w:rsidR="00C82059" w:rsidRPr="00C82059">
        <w:rPr>
          <w:rFonts w:eastAsiaTheme="minorEastAsia"/>
          <w:b/>
          <w:sz w:val="22"/>
          <w:szCs w:val="22"/>
        </w:rPr>
        <w:t>, T</w:t>
      </w:r>
      <w:r w:rsidR="00C82059" w:rsidRPr="00C82059">
        <w:rPr>
          <w:rFonts w:eastAsiaTheme="minorEastAsia"/>
          <w:b/>
          <w:sz w:val="22"/>
          <w:szCs w:val="22"/>
          <w:vertAlign w:val="subscript"/>
        </w:rPr>
        <w:t>PSS/SSS_sync_inter</w:t>
      </w:r>
      <w:r w:rsidR="00C82059" w:rsidRPr="00C82059">
        <w:rPr>
          <w:rFonts w:eastAsiaTheme="minorEastAsia"/>
          <w:b/>
          <w:sz w:val="22"/>
          <w:szCs w:val="22"/>
        </w:rPr>
        <w:t>, T</w:t>
      </w:r>
      <w:r w:rsidR="00C82059" w:rsidRPr="00C82059">
        <w:rPr>
          <w:rFonts w:eastAsiaTheme="minorEastAsia"/>
          <w:b/>
          <w:sz w:val="22"/>
          <w:szCs w:val="22"/>
          <w:vertAlign w:val="subscript"/>
        </w:rPr>
        <w:t>SSB_time_index_inter</w:t>
      </w:r>
      <w:r w:rsidR="00C82059" w:rsidRPr="00C82059">
        <w:rPr>
          <w:rFonts w:eastAsiaTheme="minorEastAsia"/>
          <w:b/>
          <w:sz w:val="22"/>
          <w:szCs w:val="22"/>
        </w:rPr>
        <w:t xml:space="preserve"> and T</w:t>
      </w:r>
      <w:r w:rsidR="00C82059" w:rsidRPr="00C82059">
        <w:rPr>
          <w:rFonts w:eastAsiaTheme="minorEastAsia"/>
          <w:b/>
          <w:sz w:val="22"/>
          <w:szCs w:val="22"/>
          <w:vertAlign w:val="subscript"/>
        </w:rPr>
        <w:t>SSB_measurement_period_inter</w:t>
      </w:r>
      <w:r w:rsidR="00C82059" w:rsidRPr="00C82059">
        <w:rPr>
          <w:rFonts w:eastAsiaTheme="minorEastAsia"/>
          <w:b/>
          <w:sz w:val="22"/>
          <w:szCs w:val="22"/>
        </w:rPr>
        <w:t>.</w:t>
      </w:r>
    </w:p>
    <w:p w14:paraId="29460F94" w14:textId="32EE7534" w:rsidR="004E286A" w:rsidRDefault="004E286A" w:rsidP="00BC3684">
      <w:pPr>
        <w:spacing w:after="120"/>
        <w:rPr>
          <w:rFonts w:eastAsiaTheme="minorEastAsia"/>
          <w:sz w:val="22"/>
          <w:szCs w:val="22"/>
        </w:rPr>
      </w:pPr>
    </w:p>
    <w:p w14:paraId="011308D0" w14:textId="3C36FBBD" w:rsidR="004D48C1" w:rsidRDefault="0066152A" w:rsidP="00BC3684">
      <w:pPr>
        <w:spacing w:after="120"/>
        <w:rPr>
          <w:rFonts w:eastAsiaTheme="minorEastAsia"/>
          <w:sz w:val="22"/>
          <w:szCs w:val="22"/>
        </w:rPr>
      </w:pPr>
      <w:r w:rsidRPr="0066152A">
        <w:rPr>
          <w:rFonts w:eastAsiaTheme="minorEastAsia"/>
          <w:sz w:val="22"/>
          <w:szCs w:val="22"/>
        </w:rPr>
        <w:t>The modes of EN-DC, SA, NR-DC, NE-DC are included in the specification,</w:t>
      </w:r>
      <w:r>
        <w:rPr>
          <w:rFonts w:eastAsiaTheme="minorEastAsia"/>
          <w:sz w:val="22"/>
          <w:szCs w:val="22"/>
        </w:rPr>
        <w:t xml:space="preserve"> if the workload is not </w:t>
      </w:r>
      <w:r w:rsidR="000260AA">
        <w:rPr>
          <w:rFonts w:eastAsiaTheme="minorEastAsia"/>
          <w:sz w:val="22"/>
          <w:szCs w:val="22"/>
        </w:rPr>
        <w:t>very heavy</w:t>
      </w:r>
      <w:r w:rsidR="00BA03AC">
        <w:rPr>
          <w:rFonts w:eastAsiaTheme="minorEastAsia"/>
          <w:sz w:val="22"/>
          <w:szCs w:val="22"/>
        </w:rPr>
        <w:t>, these four modes can be considered.</w:t>
      </w:r>
    </w:p>
    <w:p w14:paraId="24645967" w14:textId="7EC5ED45" w:rsidR="00BA03AC" w:rsidRDefault="00AD4C2C" w:rsidP="00331C88">
      <w:pPr>
        <w:spacing w:after="120"/>
        <w:rPr>
          <w:rFonts w:eastAsiaTheme="minorEastAsia"/>
          <w:b/>
          <w:sz w:val="22"/>
          <w:szCs w:val="22"/>
        </w:rPr>
      </w:pPr>
      <w:r>
        <w:rPr>
          <w:rFonts w:eastAsiaTheme="minorEastAsia"/>
          <w:b/>
          <w:sz w:val="22"/>
          <w:szCs w:val="22"/>
        </w:rPr>
        <w:t>Proposal 3</w:t>
      </w:r>
      <w:r w:rsidR="00F45BB2" w:rsidRPr="00C82059">
        <w:rPr>
          <w:rFonts w:eastAsiaTheme="minorEastAsia"/>
          <w:b/>
          <w:sz w:val="22"/>
          <w:szCs w:val="22"/>
        </w:rPr>
        <w:t>:</w:t>
      </w:r>
      <w:r w:rsidR="00F45BB2">
        <w:rPr>
          <w:rFonts w:eastAsiaTheme="minorEastAsia"/>
          <w:b/>
          <w:sz w:val="22"/>
          <w:szCs w:val="22"/>
        </w:rPr>
        <w:t xml:space="preserve"> </w:t>
      </w:r>
      <w:r w:rsidR="00331C88">
        <w:rPr>
          <w:rFonts w:eastAsiaTheme="minorEastAsia"/>
          <w:b/>
          <w:sz w:val="22"/>
          <w:szCs w:val="22"/>
        </w:rPr>
        <w:t>I</w:t>
      </w:r>
      <w:r w:rsidR="00331C88" w:rsidRPr="00331C88">
        <w:rPr>
          <w:rFonts w:eastAsiaTheme="minorEastAsia"/>
          <w:b/>
          <w:sz w:val="22"/>
          <w:szCs w:val="22"/>
        </w:rPr>
        <w:t>f the workload is not very heavy</w:t>
      </w:r>
      <w:r w:rsidR="00331C88">
        <w:rPr>
          <w:rFonts w:eastAsiaTheme="minorEastAsia"/>
          <w:b/>
          <w:sz w:val="22"/>
          <w:szCs w:val="22"/>
        </w:rPr>
        <w:t>, t</w:t>
      </w:r>
      <w:r w:rsidR="00331C88" w:rsidRPr="00331C88">
        <w:rPr>
          <w:rFonts w:eastAsiaTheme="minorEastAsia"/>
          <w:b/>
          <w:sz w:val="22"/>
          <w:szCs w:val="22"/>
        </w:rPr>
        <w:t>he modes of EN-DC, SA, NR-DC, NE-DC can be considered</w:t>
      </w:r>
      <w:r w:rsidR="00331C88">
        <w:rPr>
          <w:rFonts w:eastAsiaTheme="minorEastAsia"/>
          <w:b/>
          <w:sz w:val="22"/>
          <w:szCs w:val="22"/>
        </w:rPr>
        <w:t>.</w:t>
      </w:r>
    </w:p>
    <w:p w14:paraId="56D2DAE9" w14:textId="77777777" w:rsidR="004D48C1" w:rsidRPr="00146B2A" w:rsidRDefault="004D48C1" w:rsidP="00BC3684">
      <w:pPr>
        <w:spacing w:after="120"/>
        <w:rPr>
          <w:rFonts w:eastAsiaTheme="minorEastAsia"/>
          <w:sz w:val="22"/>
          <w:szCs w:val="22"/>
        </w:rPr>
      </w:pPr>
    </w:p>
    <w:p w14:paraId="4E112C52" w14:textId="77777777" w:rsidR="00BC3684" w:rsidRDefault="00BC3684" w:rsidP="00BC3684">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 xml:space="preserve">tatus in the </w:t>
      </w:r>
      <w:r w:rsidRPr="006A01BB">
        <w:rPr>
          <w:rFonts w:eastAsiaTheme="minorEastAsia" w:cs="v4.2.0"/>
          <w:i/>
          <w:sz w:val="22"/>
          <w:szCs w:val="22"/>
        </w:rPr>
        <w:t>summary [2]</w:t>
      </w:r>
      <w:r w:rsidRPr="006A01B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BC3684" w:rsidRPr="00CA3AD7" w14:paraId="7D953C75" w14:textId="77777777" w:rsidTr="00E5098D">
        <w:trPr>
          <w:jc w:val="center"/>
        </w:trPr>
        <w:tc>
          <w:tcPr>
            <w:tcW w:w="9629" w:type="dxa"/>
          </w:tcPr>
          <w:p w14:paraId="1BF160BD" w14:textId="77777777" w:rsidR="00BC3684" w:rsidRPr="00B85C5E" w:rsidRDefault="00CA3AD7" w:rsidP="008370D5">
            <w:pPr>
              <w:spacing w:after="120"/>
              <w:rPr>
                <w:b/>
                <w:sz w:val="20"/>
                <w:szCs w:val="20"/>
              </w:rPr>
            </w:pPr>
            <w:r w:rsidRPr="00B85C5E">
              <w:rPr>
                <w:b/>
                <w:sz w:val="20"/>
                <w:szCs w:val="20"/>
              </w:rPr>
              <w:t>Issue 2-2-4: Searcher assumption to apply L3 measurement delay reduction by optimizing CSSF</w:t>
            </w:r>
          </w:p>
          <w:p w14:paraId="3C2E0CDF" w14:textId="77777777" w:rsidR="00CA3AD7" w:rsidRPr="00CA3AD7" w:rsidRDefault="00CA3AD7" w:rsidP="00CA3AD7">
            <w:pPr>
              <w:pStyle w:val="affd"/>
              <w:widowControl/>
              <w:numPr>
                <w:ilvl w:val="0"/>
                <w:numId w:val="22"/>
              </w:numPr>
              <w:spacing w:after="120" w:line="240" w:lineRule="auto"/>
              <w:ind w:firstLineChars="0"/>
              <w:rPr>
                <w:sz w:val="20"/>
                <w:szCs w:val="20"/>
              </w:rPr>
            </w:pPr>
            <w:r w:rsidRPr="00CA3AD7">
              <w:rPr>
                <w:sz w:val="20"/>
                <w:szCs w:val="20"/>
              </w:rPr>
              <w:t>Option 1 (Apple, CTC, Intel, MTK, Ericsson): RAN4 only consider the R19 enhancement based on 2 searchers.</w:t>
            </w:r>
          </w:p>
          <w:p w14:paraId="4DB08906" w14:textId="77777777" w:rsidR="00CA3AD7" w:rsidRPr="00CA3AD7" w:rsidRDefault="00CA3AD7" w:rsidP="00CA3AD7">
            <w:pPr>
              <w:pStyle w:val="affd"/>
              <w:widowControl/>
              <w:numPr>
                <w:ilvl w:val="0"/>
                <w:numId w:val="22"/>
              </w:numPr>
              <w:spacing w:after="120" w:line="240" w:lineRule="auto"/>
              <w:ind w:firstLineChars="0"/>
              <w:rPr>
                <w:sz w:val="20"/>
                <w:szCs w:val="20"/>
              </w:rPr>
            </w:pPr>
            <w:r w:rsidRPr="00CA3AD7">
              <w:rPr>
                <w:sz w:val="20"/>
                <w:szCs w:val="20"/>
              </w:rPr>
              <w:t>Option 2 (CATT, CMCC): enhance R19 CSSF outside gap by considering both 2 searchers and 3 searchers.</w:t>
            </w:r>
          </w:p>
          <w:p w14:paraId="088585FF" w14:textId="77777777" w:rsidR="00CA3AD7" w:rsidRPr="00CA3AD7" w:rsidRDefault="00CA3AD7" w:rsidP="00CA3AD7">
            <w:pPr>
              <w:pStyle w:val="affd"/>
              <w:widowControl/>
              <w:numPr>
                <w:ilvl w:val="0"/>
                <w:numId w:val="22"/>
              </w:numPr>
              <w:overflowPunct w:val="0"/>
              <w:autoSpaceDE w:val="0"/>
              <w:autoSpaceDN w:val="0"/>
              <w:adjustRightInd w:val="0"/>
              <w:spacing w:after="120" w:line="240" w:lineRule="auto"/>
              <w:ind w:firstLineChars="0"/>
              <w:textAlignment w:val="baseline"/>
              <w:rPr>
                <w:sz w:val="20"/>
                <w:szCs w:val="20"/>
              </w:rPr>
            </w:pPr>
            <w:r w:rsidRPr="00CA3AD7">
              <w:rPr>
                <w:sz w:val="20"/>
                <w:szCs w:val="20"/>
              </w:rPr>
              <w:t>Option 2</w:t>
            </w:r>
            <w:r w:rsidRPr="00CA3AD7">
              <w:rPr>
                <w:rFonts w:hint="eastAsia"/>
                <w:sz w:val="20"/>
                <w:szCs w:val="20"/>
              </w:rPr>
              <w:t>a</w:t>
            </w:r>
            <w:r w:rsidRPr="00CA3AD7">
              <w:rPr>
                <w:sz w:val="20"/>
                <w:szCs w:val="20"/>
              </w:rPr>
              <w:t xml:space="preserve"> (HW): enhance R19 CSSF outside gap by considering 3 searchers for per FR gap capable UE.</w:t>
            </w:r>
          </w:p>
          <w:p w14:paraId="057240D0" w14:textId="77777777" w:rsidR="00CA3AD7" w:rsidRPr="00CA3AD7" w:rsidRDefault="00CA3AD7" w:rsidP="00CA3AD7">
            <w:pPr>
              <w:pStyle w:val="affd"/>
              <w:widowControl/>
              <w:numPr>
                <w:ilvl w:val="0"/>
                <w:numId w:val="22"/>
              </w:numPr>
              <w:spacing w:after="120" w:line="240" w:lineRule="auto"/>
              <w:ind w:firstLineChars="0"/>
              <w:rPr>
                <w:sz w:val="20"/>
                <w:szCs w:val="20"/>
              </w:rPr>
            </w:pPr>
            <w:r w:rsidRPr="00CA3AD7">
              <w:rPr>
                <w:sz w:val="20"/>
                <w:szCs w:val="20"/>
              </w:rPr>
              <w:t>Option 4 (Nokia):</w:t>
            </w:r>
          </w:p>
          <w:p w14:paraId="0B2D0F62"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RAN4 to confirm if one of the searchers is assumed for PCell measurement and the other is assumed for the measurements on all the SCells.</w:t>
            </w:r>
          </w:p>
          <w:p w14:paraId="2D698BBE" w14:textId="77777777" w:rsidR="00CA3AD7" w:rsidRPr="00CA3AD7" w:rsidRDefault="00CA3AD7" w:rsidP="00CA3AD7">
            <w:pPr>
              <w:pStyle w:val="affd"/>
              <w:widowControl/>
              <w:numPr>
                <w:ilvl w:val="0"/>
                <w:numId w:val="22"/>
              </w:numPr>
              <w:spacing w:after="120" w:line="240" w:lineRule="auto"/>
              <w:ind w:left="720" w:firstLineChars="0"/>
              <w:rPr>
                <w:color w:val="0070C0"/>
                <w:sz w:val="20"/>
                <w:szCs w:val="20"/>
              </w:rPr>
            </w:pPr>
            <w:r w:rsidRPr="00CA3AD7">
              <w:rPr>
                <w:color w:val="0070C0"/>
                <w:sz w:val="20"/>
                <w:szCs w:val="20"/>
              </w:rPr>
              <w:t>Recommended WF</w:t>
            </w:r>
          </w:p>
          <w:p w14:paraId="4522C38D" w14:textId="77777777" w:rsidR="00CA3AD7" w:rsidRPr="00CA3AD7" w:rsidRDefault="00CA3AD7" w:rsidP="00CA3AD7">
            <w:pPr>
              <w:pStyle w:val="affd"/>
              <w:widowControl/>
              <w:numPr>
                <w:ilvl w:val="1"/>
                <w:numId w:val="22"/>
              </w:numPr>
              <w:spacing w:after="120" w:line="240" w:lineRule="auto"/>
              <w:ind w:left="1440" w:firstLineChars="0"/>
              <w:rPr>
                <w:sz w:val="20"/>
                <w:szCs w:val="20"/>
              </w:rPr>
            </w:pPr>
            <w:r w:rsidRPr="00CA3AD7">
              <w:rPr>
                <w:sz w:val="20"/>
                <w:szCs w:val="20"/>
              </w:rPr>
              <w:t>Moderator note: if companies cannot achieve consensus, RAN4 work can start with the baseline assumption in WID, i.e., 2 searchers.</w:t>
            </w:r>
          </w:p>
          <w:p w14:paraId="15E28088" w14:textId="77777777" w:rsidR="00CA3AD7" w:rsidRPr="00CA3AD7" w:rsidRDefault="00CA3AD7" w:rsidP="008370D5">
            <w:pPr>
              <w:spacing w:after="120"/>
              <w:rPr>
                <w:sz w:val="20"/>
                <w:szCs w:val="20"/>
                <w:lang w:val="x-none"/>
              </w:rPr>
            </w:pPr>
          </w:p>
          <w:p w14:paraId="08B44FF2" w14:textId="46ED3A4D" w:rsidR="00CA3AD7" w:rsidRPr="00B85C5E" w:rsidRDefault="00CA3AD7" w:rsidP="008370D5">
            <w:pPr>
              <w:spacing w:after="120"/>
              <w:rPr>
                <w:b/>
                <w:sz w:val="20"/>
                <w:szCs w:val="20"/>
              </w:rPr>
            </w:pPr>
            <w:r w:rsidRPr="00B85C5E">
              <w:rPr>
                <w:b/>
                <w:sz w:val="20"/>
                <w:szCs w:val="20"/>
              </w:rPr>
              <w:t xml:space="preserve">Issue 2-2-5: </w:t>
            </w:r>
            <w:bookmarkStart w:id="6" w:name="OLE_LINK6"/>
            <w:bookmarkStart w:id="7" w:name="OLE_LINK7"/>
            <w:r w:rsidRPr="00B85C5E">
              <w:rPr>
                <w:b/>
                <w:sz w:val="20"/>
                <w:szCs w:val="20"/>
              </w:rPr>
              <w:t>Solutions to apply/specify L3 measurement delay reduction by optimizing CSSF outside gap in CA/DC</w:t>
            </w:r>
            <w:bookmarkEnd w:id="6"/>
            <w:bookmarkEnd w:id="7"/>
          </w:p>
          <w:p w14:paraId="1FDC8277" w14:textId="77777777" w:rsidR="00CA3AD7" w:rsidRPr="00CA3AD7" w:rsidRDefault="00CA3AD7" w:rsidP="00CA3AD7">
            <w:pPr>
              <w:pStyle w:val="affd"/>
              <w:widowControl/>
              <w:numPr>
                <w:ilvl w:val="0"/>
                <w:numId w:val="22"/>
              </w:numPr>
              <w:spacing w:after="120" w:line="240" w:lineRule="auto"/>
              <w:ind w:firstLineChars="0"/>
              <w:rPr>
                <w:sz w:val="20"/>
                <w:szCs w:val="20"/>
              </w:rPr>
            </w:pPr>
            <w:r w:rsidRPr="00CA3AD7">
              <w:rPr>
                <w:sz w:val="20"/>
                <w:szCs w:val="20"/>
              </w:rPr>
              <w:t>Option 1 (Apple, CTC, Intel, Ericsson): UE only needs to measure one serving CC per band if multiple serving CCs are in the same band</w:t>
            </w:r>
          </w:p>
          <w:p w14:paraId="6985C8B3" w14:textId="77777777" w:rsidR="00CA3AD7" w:rsidRPr="00CA3AD7" w:rsidRDefault="00CA3AD7" w:rsidP="00CA3AD7">
            <w:pPr>
              <w:pStyle w:val="affd"/>
              <w:widowControl/>
              <w:numPr>
                <w:ilvl w:val="0"/>
                <w:numId w:val="22"/>
              </w:numPr>
              <w:spacing w:after="120" w:line="240" w:lineRule="auto"/>
              <w:ind w:firstLineChars="0"/>
              <w:rPr>
                <w:sz w:val="20"/>
                <w:szCs w:val="20"/>
              </w:rPr>
            </w:pPr>
            <w:r w:rsidRPr="00CA3AD7">
              <w:rPr>
                <w:sz w:val="20"/>
                <w:szCs w:val="20"/>
              </w:rPr>
              <w:t>Option 1a (Apple): details of option 1 is:</w:t>
            </w:r>
          </w:p>
          <w:p w14:paraId="4C716114"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If PCC in the band, measure PCC</w:t>
            </w:r>
          </w:p>
          <w:p w14:paraId="34A6253E"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Otherwise if PSCC in the band, measure PSCC</w:t>
            </w:r>
          </w:p>
          <w:p w14:paraId="64EF815B"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Otherwise if SCC is in the band, measure the SCC with neighbor cell MO</w:t>
            </w:r>
          </w:p>
          <w:p w14:paraId="534264FC"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Otherwise up to UE implementation</w:t>
            </w:r>
          </w:p>
          <w:p w14:paraId="35290B16" w14:textId="77777777" w:rsidR="00CA3AD7" w:rsidRPr="00CA3AD7" w:rsidRDefault="00CA3AD7" w:rsidP="00CA3AD7">
            <w:pPr>
              <w:pStyle w:val="affd"/>
              <w:widowControl/>
              <w:numPr>
                <w:ilvl w:val="0"/>
                <w:numId w:val="22"/>
              </w:numPr>
              <w:spacing w:after="120" w:line="240" w:lineRule="auto"/>
              <w:ind w:firstLineChars="0"/>
              <w:rPr>
                <w:sz w:val="20"/>
                <w:szCs w:val="20"/>
              </w:rPr>
            </w:pPr>
            <w:r w:rsidRPr="00CA3AD7">
              <w:rPr>
                <w:sz w:val="20"/>
                <w:szCs w:val="20"/>
              </w:rPr>
              <w:t xml:space="preserve">[Opponent view]Option 1b (HW, Ericsson): The candidate solution of optimizing CSSF (UE only needs to measure one serving CC per band if multiple serving CCs are in the same band) can be implemented by network configuration, e.g., Only one </w:t>
            </w:r>
            <w:r w:rsidRPr="00CA3AD7">
              <w:rPr>
                <w:i/>
                <w:iCs/>
                <w:sz w:val="20"/>
                <w:szCs w:val="20"/>
              </w:rPr>
              <w:t>servingCellMO</w:t>
            </w:r>
            <w:r w:rsidRPr="00CA3AD7">
              <w:rPr>
                <w:sz w:val="20"/>
                <w:szCs w:val="20"/>
              </w:rPr>
              <w:t xml:space="preserve"> is configured on one SCC and no MOs are configured on the other SCCs, if multiple serving CCs are in the same band.</w:t>
            </w:r>
          </w:p>
          <w:p w14:paraId="029B2848" w14:textId="77777777" w:rsidR="00CA3AD7" w:rsidRPr="00CA3AD7" w:rsidRDefault="00CA3AD7" w:rsidP="00CA3AD7">
            <w:pPr>
              <w:pStyle w:val="affd"/>
              <w:widowControl/>
              <w:numPr>
                <w:ilvl w:val="0"/>
                <w:numId w:val="22"/>
              </w:numPr>
              <w:spacing w:after="120" w:line="240" w:lineRule="auto"/>
              <w:ind w:firstLineChars="0"/>
              <w:rPr>
                <w:sz w:val="20"/>
                <w:szCs w:val="20"/>
              </w:rPr>
            </w:pPr>
            <w:r w:rsidRPr="00CA3AD7">
              <w:rPr>
                <w:sz w:val="20"/>
                <w:szCs w:val="20"/>
              </w:rPr>
              <w:t>Option 1c(Ericsson):</w:t>
            </w:r>
          </w:p>
          <w:p w14:paraId="15650B1B"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 xml:space="preserve">If UE only measures one CC (e.g., determined by either UE or NW) out of multiple CCs, regarding </w:t>
            </w:r>
            <w:r w:rsidRPr="00CA3AD7">
              <w:rPr>
                <w:rFonts w:hint="eastAsia"/>
                <w:sz w:val="20"/>
                <w:szCs w:val="20"/>
              </w:rPr>
              <w:t>m</w:t>
            </w:r>
            <w:r w:rsidRPr="00CA3AD7">
              <w:rPr>
                <w:sz w:val="20"/>
                <w:szCs w:val="20"/>
              </w:rPr>
              <w:t>easurement (including reporting) configurations to the CC and other CC(s), some promising approaches are listed as follows:</w:t>
            </w:r>
          </w:p>
          <w:p w14:paraId="6067C015" w14:textId="77777777" w:rsidR="00CA3AD7" w:rsidRPr="00CA3AD7" w:rsidRDefault="00CA3AD7" w:rsidP="00CA3AD7">
            <w:pPr>
              <w:pStyle w:val="affd"/>
              <w:widowControl/>
              <w:numPr>
                <w:ilvl w:val="2"/>
                <w:numId w:val="22"/>
              </w:numPr>
              <w:spacing w:after="120" w:line="240" w:lineRule="auto"/>
              <w:ind w:firstLineChars="0"/>
              <w:rPr>
                <w:sz w:val="20"/>
                <w:szCs w:val="20"/>
              </w:rPr>
            </w:pPr>
            <w:r w:rsidRPr="00CA3AD7">
              <w:rPr>
                <w:sz w:val="20"/>
                <w:szCs w:val="20"/>
              </w:rPr>
              <w:t>Option 1c-1: NW measurement configuration doesn’t cover the CC(s) not to be measured.</w:t>
            </w:r>
          </w:p>
          <w:p w14:paraId="0740DC18" w14:textId="77777777" w:rsidR="00CA3AD7" w:rsidRPr="00CA3AD7" w:rsidRDefault="00CA3AD7" w:rsidP="00CA3AD7">
            <w:pPr>
              <w:pStyle w:val="affd"/>
              <w:widowControl/>
              <w:numPr>
                <w:ilvl w:val="2"/>
                <w:numId w:val="22"/>
              </w:numPr>
              <w:spacing w:after="120" w:line="240" w:lineRule="auto"/>
              <w:ind w:firstLineChars="0"/>
              <w:rPr>
                <w:sz w:val="20"/>
                <w:szCs w:val="20"/>
              </w:rPr>
            </w:pPr>
            <w:r w:rsidRPr="00CA3AD7">
              <w:rPr>
                <w:sz w:val="20"/>
                <w:szCs w:val="20"/>
              </w:rPr>
              <w:t>Option 1c-2: NW measurement configuration covers all CC, by further (e.g. dynamical) indication,</w:t>
            </w:r>
          </w:p>
          <w:p w14:paraId="5E483EDD" w14:textId="77777777" w:rsidR="00CA3AD7" w:rsidRPr="00CA3AD7" w:rsidRDefault="00CA3AD7" w:rsidP="00CA3AD7">
            <w:pPr>
              <w:pStyle w:val="affd"/>
              <w:widowControl/>
              <w:numPr>
                <w:ilvl w:val="3"/>
                <w:numId w:val="22"/>
              </w:numPr>
              <w:spacing w:after="120" w:line="240" w:lineRule="auto"/>
              <w:ind w:firstLineChars="0"/>
              <w:rPr>
                <w:sz w:val="20"/>
                <w:szCs w:val="20"/>
              </w:rPr>
            </w:pPr>
            <w:r w:rsidRPr="00CA3AD7">
              <w:rPr>
                <w:sz w:val="20"/>
                <w:szCs w:val="20"/>
              </w:rPr>
              <w:t>Option 1c-2.1. No measurement report even measurement configuration is configured for the CC(s) which not to be measured.</w:t>
            </w:r>
          </w:p>
          <w:p w14:paraId="14A07C54" w14:textId="77777777" w:rsidR="00CA3AD7" w:rsidRPr="00CA3AD7" w:rsidRDefault="00CA3AD7" w:rsidP="00CA3AD7">
            <w:pPr>
              <w:pStyle w:val="affd"/>
              <w:widowControl/>
              <w:numPr>
                <w:ilvl w:val="3"/>
                <w:numId w:val="22"/>
              </w:numPr>
              <w:spacing w:after="120" w:line="240" w:lineRule="auto"/>
              <w:ind w:firstLineChars="0"/>
              <w:rPr>
                <w:sz w:val="20"/>
                <w:szCs w:val="20"/>
              </w:rPr>
            </w:pPr>
            <w:r w:rsidRPr="00CA3AD7">
              <w:rPr>
                <w:sz w:val="20"/>
                <w:szCs w:val="20"/>
              </w:rPr>
              <w:t>Option 1c-2.2: If measurement configuration is configured for the CC(s) which not to be measured, the report on the CC(s) reuses the measured result of the CC to be measured.</w:t>
            </w:r>
          </w:p>
          <w:p w14:paraId="6BCE6666" w14:textId="77777777" w:rsidR="00CA3AD7" w:rsidRPr="00CA3AD7" w:rsidRDefault="00CA3AD7" w:rsidP="00CA3AD7">
            <w:pPr>
              <w:pStyle w:val="affd"/>
              <w:widowControl/>
              <w:numPr>
                <w:ilvl w:val="0"/>
                <w:numId w:val="22"/>
              </w:numPr>
              <w:spacing w:after="120" w:line="240" w:lineRule="auto"/>
              <w:ind w:firstLineChars="0"/>
              <w:rPr>
                <w:sz w:val="20"/>
                <w:szCs w:val="20"/>
              </w:rPr>
            </w:pPr>
            <w:r w:rsidRPr="00CA3AD7">
              <w:rPr>
                <w:sz w:val="20"/>
                <w:szCs w:val="20"/>
              </w:rPr>
              <w:t>Option 2 (Apple, CTC, Ericsson): UE can reduce the searcher occupancy ratio of PCC or PSCC measurement to speed up SCC measurement for some conditions</w:t>
            </w:r>
          </w:p>
          <w:p w14:paraId="683B469F"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 xml:space="preserve">The conditions can be FFS.  </w:t>
            </w:r>
          </w:p>
          <w:p w14:paraId="45112D6F"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[Opponent view] (HW): Dynamical CSSF would complicate UE implementation.</w:t>
            </w:r>
          </w:p>
          <w:p w14:paraId="3F08D5D7" w14:textId="77777777" w:rsidR="00CA3AD7" w:rsidRPr="00CA3AD7" w:rsidRDefault="00CA3AD7" w:rsidP="00CA3AD7">
            <w:pPr>
              <w:pStyle w:val="affd"/>
              <w:widowControl/>
              <w:numPr>
                <w:ilvl w:val="0"/>
                <w:numId w:val="22"/>
              </w:numPr>
              <w:spacing w:after="120" w:line="240" w:lineRule="auto"/>
              <w:ind w:firstLineChars="0"/>
              <w:rPr>
                <w:sz w:val="20"/>
                <w:szCs w:val="20"/>
              </w:rPr>
            </w:pPr>
            <w:r w:rsidRPr="00CA3AD7">
              <w:rPr>
                <w:sz w:val="20"/>
                <w:szCs w:val="20"/>
              </w:rPr>
              <w:lastRenderedPageBreak/>
              <w:t>Option 3 (OPPO):</w:t>
            </w:r>
          </w:p>
          <w:p w14:paraId="51005CC4"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bCs/>
                <w:sz w:val="20"/>
                <w:szCs w:val="20"/>
              </w:rPr>
              <w:t xml:space="preserve">RAN4 to discuss the optimization of counting the number of configured SCell(s) or MOs without MG for </w:t>
            </w:r>
            <w:r w:rsidRPr="00CA3AD7">
              <w:rPr>
                <w:bCs/>
                <w:i/>
                <w:sz w:val="20"/>
                <w:szCs w:val="20"/>
              </w:rPr>
              <w:t>CSSF</w:t>
            </w:r>
            <w:r w:rsidRPr="00CA3AD7">
              <w:rPr>
                <w:bCs/>
                <w:i/>
                <w:sz w:val="20"/>
                <w:szCs w:val="20"/>
                <w:vertAlign w:val="subscript"/>
              </w:rPr>
              <w:t>outside_gap</w:t>
            </w:r>
            <w:r w:rsidRPr="00CA3AD7">
              <w:rPr>
                <w:bCs/>
                <w:sz w:val="20"/>
                <w:szCs w:val="20"/>
              </w:rPr>
              <w:t xml:space="preserve"> in FR2 L3 measurements.</w:t>
            </w:r>
          </w:p>
          <w:p w14:paraId="15F3A5DF" w14:textId="77777777" w:rsidR="00CA3AD7" w:rsidRPr="00CA3AD7" w:rsidRDefault="00CA3AD7" w:rsidP="00CA3AD7">
            <w:pPr>
              <w:pStyle w:val="affd"/>
              <w:widowControl/>
              <w:numPr>
                <w:ilvl w:val="0"/>
                <w:numId w:val="22"/>
              </w:numPr>
              <w:spacing w:after="120" w:line="240" w:lineRule="auto"/>
              <w:ind w:firstLineChars="0"/>
              <w:rPr>
                <w:sz w:val="20"/>
                <w:szCs w:val="20"/>
              </w:rPr>
            </w:pPr>
            <w:r w:rsidRPr="00CA3AD7">
              <w:rPr>
                <w:bCs/>
                <w:iCs/>
                <w:sz w:val="20"/>
                <w:szCs w:val="20"/>
              </w:rPr>
              <w:t>Option 4 (Ericsson):</w:t>
            </w:r>
          </w:p>
          <w:p w14:paraId="3F2F073F"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RAN4 to study different SMTC configurations in different CCs to optimize CSSF.</w:t>
            </w:r>
          </w:p>
          <w:p w14:paraId="0A35CE50"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 xml:space="preserve">RAN4 to study the minimal CC number to apply CSSF enhancement. </w:t>
            </w:r>
          </w:p>
          <w:p w14:paraId="4D387F0C" w14:textId="77777777" w:rsidR="00CA3AD7" w:rsidRPr="00CA3AD7" w:rsidRDefault="00CA3AD7" w:rsidP="00CA3AD7">
            <w:pPr>
              <w:pStyle w:val="affd"/>
              <w:widowControl/>
              <w:numPr>
                <w:ilvl w:val="0"/>
                <w:numId w:val="22"/>
              </w:numPr>
              <w:spacing w:after="120" w:line="240" w:lineRule="auto"/>
              <w:ind w:firstLineChars="0"/>
              <w:rPr>
                <w:bCs/>
                <w:iCs/>
                <w:sz w:val="20"/>
                <w:szCs w:val="20"/>
              </w:rPr>
            </w:pPr>
            <w:r w:rsidRPr="00CA3AD7">
              <w:rPr>
                <w:bCs/>
                <w:iCs/>
                <w:sz w:val="20"/>
                <w:szCs w:val="20"/>
              </w:rPr>
              <w:t xml:space="preserve">Option 5 (Nokia): </w:t>
            </w:r>
          </w:p>
          <w:p w14:paraId="0B6EBABE"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To identify the scenarios where SSB-based measurements can be relaxed so that CSSF can be optimized.</w:t>
            </w:r>
          </w:p>
          <w:p w14:paraId="31FEB429"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To consider the CSSF optimization by minimizing the impact from CSI-RS based measurements on SSB-based measurements.</w:t>
            </w:r>
          </w:p>
          <w:p w14:paraId="13525806" w14:textId="77777777" w:rsidR="00CA3AD7" w:rsidRPr="00CA3AD7" w:rsidRDefault="00CA3AD7" w:rsidP="00CA3AD7">
            <w:pPr>
              <w:pStyle w:val="affd"/>
              <w:widowControl/>
              <w:numPr>
                <w:ilvl w:val="0"/>
                <w:numId w:val="22"/>
              </w:numPr>
              <w:spacing w:after="120" w:line="240" w:lineRule="auto"/>
              <w:ind w:firstLineChars="0"/>
              <w:rPr>
                <w:bCs/>
                <w:iCs/>
                <w:sz w:val="20"/>
                <w:szCs w:val="20"/>
              </w:rPr>
            </w:pPr>
            <w:r w:rsidRPr="00CA3AD7">
              <w:rPr>
                <w:bCs/>
                <w:iCs/>
                <w:sz w:val="20"/>
                <w:szCs w:val="20"/>
              </w:rPr>
              <w:t xml:space="preserve">Option 6 (QC): </w:t>
            </w:r>
          </w:p>
          <w:p w14:paraId="59078A76"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NW can group among intra-frequency layers from configured MO. UE can prioritize to measure one frequency layer in each group.</w:t>
            </w:r>
          </w:p>
          <w:p w14:paraId="1157B81F" w14:textId="77777777" w:rsidR="00CA3AD7" w:rsidRPr="00CA3AD7" w:rsidRDefault="00CA3AD7" w:rsidP="00CA3AD7">
            <w:pPr>
              <w:pStyle w:val="affd"/>
              <w:widowControl/>
              <w:numPr>
                <w:ilvl w:val="0"/>
                <w:numId w:val="22"/>
              </w:numPr>
              <w:spacing w:after="120" w:line="240" w:lineRule="auto"/>
              <w:ind w:firstLineChars="0"/>
              <w:rPr>
                <w:sz w:val="20"/>
                <w:szCs w:val="20"/>
              </w:rPr>
            </w:pPr>
            <w:r w:rsidRPr="00CA3AD7">
              <w:rPr>
                <w:sz w:val="20"/>
                <w:szCs w:val="20"/>
              </w:rPr>
              <w:t>Option 7 (Huawei):</w:t>
            </w:r>
          </w:p>
          <w:p w14:paraId="6D3F3C46" w14:textId="77777777" w:rsidR="00CA3AD7" w:rsidRPr="00CA3AD7" w:rsidRDefault="00CA3AD7" w:rsidP="00CA3AD7">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CA3AD7">
              <w:rPr>
                <w:sz w:val="20"/>
                <w:szCs w:val="20"/>
              </w:rPr>
              <w:t>For UE supporting per FR gap, when all MOs are to be measured outside gap, the CSSFoutsidegap can be optimized, as these MOs can share the three searchers.</w:t>
            </w:r>
          </w:p>
          <w:p w14:paraId="2DF8406B"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Three searchers capability is naturally supported by UE who supports per FR gap and it is not a new or enhanced capability.</w:t>
            </w:r>
          </w:p>
          <w:p w14:paraId="27CC0D6F" w14:textId="77777777" w:rsidR="00CA3AD7" w:rsidRPr="00CA3AD7" w:rsidRDefault="00CA3AD7" w:rsidP="00CA3AD7">
            <w:pPr>
              <w:pStyle w:val="affd"/>
              <w:widowControl/>
              <w:numPr>
                <w:ilvl w:val="0"/>
                <w:numId w:val="22"/>
              </w:numPr>
              <w:spacing w:after="120" w:line="240" w:lineRule="auto"/>
              <w:ind w:left="720" w:firstLineChars="0"/>
              <w:rPr>
                <w:color w:val="0070C0"/>
                <w:sz w:val="20"/>
                <w:szCs w:val="20"/>
              </w:rPr>
            </w:pPr>
            <w:r w:rsidRPr="00CA3AD7">
              <w:rPr>
                <w:color w:val="0070C0"/>
                <w:sz w:val="20"/>
                <w:szCs w:val="20"/>
              </w:rPr>
              <w:t>Recommended WF</w:t>
            </w:r>
          </w:p>
          <w:p w14:paraId="5A2C1684" w14:textId="77777777" w:rsidR="00CA3AD7" w:rsidRPr="00CA3AD7" w:rsidRDefault="00CA3AD7" w:rsidP="00CA3AD7">
            <w:pPr>
              <w:pStyle w:val="affd"/>
              <w:widowControl/>
              <w:numPr>
                <w:ilvl w:val="1"/>
                <w:numId w:val="22"/>
              </w:numPr>
              <w:spacing w:after="120" w:line="240" w:lineRule="auto"/>
              <w:ind w:firstLineChars="0"/>
              <w:rPr>
                <w:sz w:val="20"/>
                <w:szCs w:val="20"/>
              </w:rPr>
            </w:pPr>
            <w:r w:rsidRPr="00CA3AD7">
              <w:rPr>
                <w:sz w:val="20"/>
                <w:szCs w:val="20"/>
              </w:rPr>
              <w:t xml:space="preserve">Moderator note: </w:t>
            </w:r>
          </w:p>
          <w:p w14:paraId="6868B2D2" w14:textId="77777777" w:rsidR="00CA3AD7" w:rsidRPr="00CA3AD7" w:rsidRDefault="00CA3AD7" w:rsidP="00CA3AD7">
            <w:pPr>
              <w:pStyle w:val="affd"/>
              <w:widowControl/>
              <w:numPr>
                <w:ilvl w:val="2"/>
                <w:numId w:val="22"/>
              </w:numPr>
              <w:spacing w:after="120" w:line="240" w:lineRule="auto"/>
              <w:ind w:firstLineChars="0"/>
              <w:rPr>
                <w:sz w:val="20"/>
                <w:szCs w:val="20"/>
              </w:rPr>
            </w:pPr>
            <w:r w:rsidRPr="00CA3AD7">
              <w:rPr>
                <w:sz w:val="20"/>
                <w:szCs w:val="20"/>
              </w:rPr>
              <w:t xml:space="preserve">the option 1 has most support, to check if option 1 can be the starting point. </w:t>
            </w:r>
          </w:p>
          <w:p w14:paraId="03DE2DF2" w14:textId="1310174D" w:rsidR="00CA3AD7" w:rsidRPr="00B85C5E" w:rsidRDefault="00CA3AD7" w:rsidP="008370D5">
            <w:pPr>
              <w:pStyle w:val="affd"/>
              <w:widowControl/>
              <w:numPr>
                <w:ilvl w:val="2"/>
                <w:numId w:val="22"/>
              </w:numPr>
              <w:spacing w:after="120" w:line="240" w:lineRule="auto"/>
              <w:ind w:firstLineChars="0"/>
              <w:rPr>
                <w:sz w:val="20"/>
                <w:szCs w:val="20"/>
              </w:rPr>
            </w:pPr>
            <w:r w:rsidRPr="00CA3AD7">
              <w:rPr>
                <w:sz w:val="20"/>
                <w:szCs w:val="20"/>
              </w:rPr>
              <w:t xml:space="preserve">If issue 2-2-4 concluded on 3 searchers, then 3 searchers based solution can also be discussed. </w:t>
            </w:r>
          </w:p>
        </w:tc>
      </w:tr>
    </w:tbl>
    <w:p w14:paraId="613D4066" w14:textId="40E2FC08" w:rsidR="00BC3684" w:rsidRDefault="00BC3684" w:rsidP="00BC3684">
      <w:pPr>
        <w:spacing w:after="120"/>
        <w:rPr>
          <w:rFonts w:eastAsiaTheme="minorEastAsia"/>
          <w:sz w:val="22"/>
          <w:szCs w:val="22"/>
        </w:rPr>
      </w:pPr>
    </w:p>
    <w:p w14:paraId="5EEB9542" w14:textId="65950903" w:rsidR="009A3A6F" w:rsidRDefault="009A3A6F" w:rsidP="00BC3684">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00781331">
        <w:rPr>
          <w:rFonts w:eastAsiaTheme="minorEastAsia"/>
          <w:sz w:val="22"/>
          <w:szCs w:val="22"/>
        </w:rPr>
        <w:t>s</w:t>
      </w:r>
      <w:r w:rsidRPr="009A3A6F">
        <w:rPr>
          <w:rFonts w:eastAsiaTheme="minorEastAsia"/>
          <w:sz w:val="22"/>
          <w:szCs w:val="22"/>
        </w:rPr>
        <w:t>earcher assumption to apply L3 measurement delay reduction by optimizing CSSF</w:t>
      </w:r>
      <w:r w:rsidR="001A7265">
        <w:rPr>
          <w:rFonts w:eastAsiaTheme="minorEastAsia"/>
          <w:sz w:val="22"/>
          <w:szCs w:val="22"/>
        </w:rPr>
        <w:t xml:space="preserve">, </w:t>
      </w:r>
      <w:r w:rsidR="001A7265" w:rsidRPr="001A7265">
        <w:rPr>
          <w:rFonts w:eastAsiaTheme="minorEastAsia"/>
          <w:sz w:val="22"/>
          <w:szCs w:val="22"/>
        </w:rPr>
        <w:t>since the baseline assumption on number of searchers is 2 in WID, it’s proposed</w:t>
      </w:r>
      <w:r w:rsidR="00024487">
        <w:rPr>
          <w:rFonts w:eastAsiaTheme="minorEastAsia"/>
          <w:sz w:val="22"/>
          <w:szCs w:val="22"/>
        </w:rPr>
        <w:t xml:space="preserve"> to</w:t>
      </w:r>
      <w:r w:rsidR="001A7265" w:rsidRPr="001A7265">
        <w:rPr>
          <w:rFonts w:eastAsiaTheme="minorEastAsia"/>
          <w:sz w:val="22"/>
          <w:szCs w:val="22"/>
        </w:rPr>
        <w:t xml:space="preserve"> consider the enh</w:t>
      </w:r>
      <w:r w:rsidR="00F064E6">
        <w:rPr>
          <w:rFonts w:eastAsiaTheme="minorEastAsia"/>
          <w:sz w:val="22"/>
          <w:szCs w:val="22"/>
        </w:rPr>
        <w:t>ancement based on 2 searchers. T</w:t>
      </w:r>
      <w:r w:rsidR="001A7265" w:rsidRPr="001A7265">
        <w:rPr>
          <w:rFonts w:eastAsiaTheme="minorEastAsia"/>
          <w:sz w:val="22"/>
          <w:szCs w:val="22"/>
        </w:rPr>
        <w:t>he enhancement on the number of searchers can be considered in further release.</w:t>
      </w:r>
    </w:p>
    <w:p w14:paraId="65577DA0" w14:textId="18366FA6" w:rsidR="00692740" w:rsidRDefault="00492128" w:rsidP="00BC3684">
      <w:pPr>
        <w:spacing w:after="120"/>
        <w:rPr>
          <w:rFonts w:eastAsiaTheme="minorEastAsia"/>
          <w:b/>
          <w:sz w:val="22"/>
          <w:szCs w:val="22"/>
        </w:rPr>
      </w:pPr>
      <w:bookmarkStart w:id="8" w:name="OLE_LINK10"/>
      <w:bookmarkStart w:id="9" w:name="OLE_LINK11"/>
      <w:r w:rsidRPr="00825F2A">
        <w:rPr>
          <w:rFonts w:eastAsiaTheme="minorEastAsia" w:hint="eastAsia"/>
          <w:b/>
          <w:sz w:val="22"/>
          <w:szCs w:val="22"/>
        </w:rPr>
        <w:t>P</w:t>
      </w:r>
      <w:r w:rsidR="00AD4C2C">
        <w:rPr>
          <w:rFonts w:eastAsiaTheme="minorEastAsia"/>
          <w:b/>
          <w:sz w:val="22"/>
          <w:szCs w:val="22"/>
        </w:rPr>
        <w:t>roposal 4</w:t>
      </w:r>
      <w:r w:rsidRPr="00825F2A">
        <w:rPr>
          <w:rFonts w:eastAsiaTheme="minorEastAsia"/>
          <w:b/>
          <w:sz w:val="22"/>
          <w:szCs w:val="22"/>
        </w:rPr>
        <w:t xml:space="preserve">: </w:t>
      </w:r>
      <w:r w:rsidR="00926E9C" w:rsidRPr="00926E9C">
        <w:rPr>
          <w:rFonts w:eastAsiaTheme="minorEastAsia"/>
          <w:b/>
          <w:sz w:val="22"/>
          <w:szCs w:val="22"/>
        </w:rPr>
        <w:t>For searcher assumption to apply L3 measurement delay reduction by optimizing CSSF</w:t>
      </w:r>
      <w:r w:rsidRPr="00825F2A">
        <w:rPr>
          <w:rFonts w:eastAsiaTheme="minorEastAsia"/>
          <w:b/>
          <w:sz w:val="22"/>
          <w:szCs w:val="22"/>
        </w:rPr>
        <w:t xml:space="preserve">, </w:t>
      </w:r>
      <w:r w:rsidR="00926E9C" w:rsidRPr="00926E9C">
        <w:rPr>
          <w:rFonts w:eastAsiaTheme="minorEastAsia"/>
          <w:b/>
          <w:sz w:val="22"/>
          <w:szCs w:val="22"/>
        </w:rPr>
        <w:t>it’s proposed to consider the enhancement based on 2 searchers</w:t>
      </w:r>
      <w:r w:rsidRPr="00926E9C">
        <w:rPr>
          <w:rFonts w:eastAsiaTheme="minorEastAsia"/>
          <w:b/>
          <w:sz w:val="22"/>
          <w:szCs w:val="22"/>
        </w:rPr>
        <w:t>.</w:t>
      </w:r>
    </w:p>
    <w:bookmarkEnd w:id="8"/>
    <w:bookmarkEnd w:id="9"/>
    <w:p w14:paraId="27AD5072" w14:textId="6E7C0240" w:rsidR="00F124B6" w:rsidRPr="00DB3258" w:rsidRDefault="00F124B6" w:rsidP="00F27606">
      <w:pPr>
        <w:spacing w:after="120"/>
        <w:rPr>
          <w:rFonts w:eastAsiaTheme="minorEastAsia"/>
          <w:sz w:val="22"/>
          <w:szCs w:val="22"/>
        </w:rPr>
      </w:pPr>
    </w:p>
    <w:p w14:paraId="34F29431" w14:textId="3DCAF1BD" w:rsidR="0023295A" w:rsidRDefault="00D127C4" w:rsidP="00947605">
      <w:pPr>
        <w:spacing w:after="120"/>
        <w:rPr>
          <w:rFonts w:eastAsiaTheme="minorEastAsia"/>
          <w:sz w:val="22"/>
          <w:szCs w:val="22"/>
        </w:rPr>
      </w:pPr>
      <w:r>
        <w:rPr>
          <w:rFonts w:eastAsiaTheme="minorEastAsia"/>
          <w:sz w:val="22"/>
          <w:szCs w:val="22"/>
        </w:rPr>
        <w:t>For s</w:t>
      </w:r>
      <w:r w:rsidR="000F2B46" w:rsidRPr="000F2B46">
        <w:rPr>
          <w:rFonts w:eastAsiaTheme="minorEastAsia"/>
          <w:sz w:val="22"/>
          <w:szCs w:val="22"/>
        </w:rPr>
        <w:t>olutions to apply/specify L3 measurement delay reduction by optimizing CSSF outside gap in CA/DC</w:t>
      </w:r>
      <w:r w:rsidR="00947605">
        <w:rPr>
          <w:rFonts w:eastAsiaTheme="minorEastAsia"/>
          <w:sz w:val="22"/>
          <w:szCs w:val="22"/>
        </w:rPr>
        <w:t xml:space="preserve">, </w:t>
      </w:r>
      <w:r w:rsidR="00947605" w:rsidRPr="00947605">
        <w:rPr>
          <w:rFonts w:eastAsiaTheme="minorEastAsia"/>
          <w:sz w:val="22"/>
          <w:szCs w:val="22"/>
        </w:rPr>
        <w:t>CSSF value is related to the number of serving cells, with large number of serving cells, L3 measurement delay would be long, thus the number of serving cells related enhancements in CSSF equation can be considered as a starting point. We support to allow UE to measure one serving CC per band if multiple serving CCs are in the same band, and the measurement result of this serving CC can be reused for other serving CCs.</w:t>
      </w:r>
      <w:r w:rsidR="00060CEC">
        <w:rPr>
          <w:rFonts w:eastAsiaTheme="minorEastAsia"/>
          <w:sz w:val="22"/>
          <w:szCs w:val="22"/>
        </w:rPr>
        <w:t xml:space="preserve"> Besides, t</w:t>
      </w:r>
      <w:r w:rsidR="00060CEC" w:rsidRPr="00060CEC">
        <w:rPr>
          <w:rFonts w:eastAsiaTheme="minorEastAsia"/>
          <w:sz w:val="22"/>
          <w:szCs w:val="22"/>
        </w:rPr>
        <w:t>he solution of changing CSSF allocation (statically or dynamically) among PCC/PSCC/SCC can be considered.</w:t>
      </w:r>
    </w:p>
    <w:p w14:paraId="2EA942DC" w14:textId="696A745E" w:rsidR="00661980" w:rsidRPr="00661980" w:rsidRDefault="00661980" w:rsidP="00661980">
      <w:pPr>
        <w:spacing w:after="120"/>
        <w:rPr>
          <w:rFonts w:eastAsiaTheme="minorEastAsia"/>
          <w:b/>
          <w:sz w:val="22"/>
          <w:szCs w:val="22"/>
        </w:rPr>
      </w:pPr>
      <w:r w:rsidRPr="00661980">
        <w:rPr>
          <w:rFonts w:eastAsiaTheme="minorEastAsia" w:hint="eastAsia"/>
          <w:b/>
          <w:sz w:val="22"/>
          <w:szCs w:val="22"/>
        </w:rPr>
        <w:t>P</w:t>
      </w:r>
      <w:r w:rsidR="00AD4C2C">
        <w:rPr>
          <w:rFonts w:eastAsiaTheme="minorEastAsia"/>
          <w:b/>
          <w:sz w:val="22"/>
          <w:szCs w:val="22"/>
        </w:rPr>
        <w:t>roposal 5</w:t>
      </w:r>
      <w:r w:rsidRPr="00661980">
        <w:rPr>
          <w:rFonts w:eastAsiaTheme="minorEastAsia"/>
          <w:b/>
          <w:sz w:val="22"/>
          <w:szCs w:val="22"/>
        </w:rPr>
        <w:t>: UE can measure one serving CC per band if multiple serving CCs are in the same band.</w:t>
      </w:r>
    </w:p>
    <w:p w14:paraId="2E76ADB7" w14:textId="610317B9" w:rsidR="00661980" w:rsidRPr="00661980" w:rsidRDefault="00AD4C2C" w:rsidP="00661980">
      <w:pPr>
        <w:spacing w:after="120"/>
        <w:rPr>
          <w:rFonts w:eastAsiaTheme="minorEastAsia"/>
          <w:b/>
          <w:sz w:val="22"/>
          <w:szCs w:val="22"/>
        </w:rPr>
      </w:pPr>
      <w:r>
        <w:rPr>
          <w:rFonts w:eastAsiaTheme="minorEastAsia"/>
          <w:b/>
          <w:sz w:val="22"/>
          <w:szCs w:val="22"/>
        </w:rPr>
        <w:t>Proposal 6</w:t>
      </w:r>
      <w:r w:rsidR="00661980" w:rsidRPr="00661980">
        <w:rPr>
          <w:rFonts w:eastAsiaTheme="minorEastAsia"/>
          <w:b/>
          <w:sz w:val="22"/>
          <w:szCs w:val="22"/>
        </w:rPr>
        <w:t>: The solution of changing CSSF allocation (statically or dynamically) among PCC/PSCC/SCC can be considered.</w:t>
      </w:r>
    </w:p>
    <w:p w14:paraId="2DA8BFDF" w14:textId="77777777" w:rsidR="0037137C" w:rsidRPr="00661980" w:rsidRDefault="0037137C" w:rsidP="00947605">
      <w:pPr>
        <w:spacing w:after="120"/>
        <w:rPr>
          <w:rFonts w:eastAsiaTheme="minorEastAsia"/>
          <w:sz w:val="22"/>
          <w:szCs w:val="22"/>
        </w:rPr>
      </w:pPr>
    </w:p>
    <w:p w14:paraId="44592E06" w14:textId="37A76B1D" w:rsidR="00D51F33" w:rsidRPr="00D51F33" w:rsidRDefault="00D51F33" w:rsidP="00D51F33">
      <w:pPr>
        <w:spacing w:after="120"/>
        <w:rPr>
          <w:rFonts w:eastAsiaTheme="minorEastAsia"/>
          <w:sz w:val="22"/>
          <w:szCs w:val="22"/>
          <w:lang w:val="x-none"/>
        </w:rPr>
      </w:pPr>
      <w:r>
        <w:rPr>
          <w:rFonts w:eastAsiaTheme="minorEastAsia"/>
          <w:sz w:val="22"/>
          <w:szCs w:val="22"/>
          <w:lang w:val="x-none"/>
        </w:rPr>
        <w:t>T</w:t>
      </w:r>
      <w:r w:rsidRPr="00D51F33">
        <w:rPr>
          <w:rFonts w:eastAsiaTheme="minorEastAsia"/>
          <w:sz w:val="22"/>
          <w:szCs w:val="22"/>
          <w:lang w:val="x-none"/>
        </w:rPr>
        <w:t xml:space="preserve">he </w:t>
      </w:r>
      <w:r w:rsidR="001F0A3D">
        <w:rPr>
          <w:rFonts w:eastAsiaTheme="minorEastAsia"/>
          <w:sz w:val="22"/>
          <w:szCs w:val="22"/>
          <w:lang w:val="x-none"/>
        </w:rPr>
        <w:t>bands</w:t>
      </w:r>
      <w:r w:rsidRPr="00D51F33">
        <w:rPr>
          <w:rFonts w:eastAsiaTheme="minorEastAsia"/>
          <w:sz w:val="22"/>
          <w:szCs w:val="22"/>
          <w:lang w:val="x-none"/>
        </w:rPr>
        <w:t xml:space="preserve"> in FR1 are widely used in network deployment, there also exists the demand of L3 measurement delay reduction in FR1, from operator's perspective, the solution of enhanced CSSF can be applied in FR1 if applicable, after the work for FR2-1 L3 measurement delay reduction is done.</w:t>
      </w:r>
    </w:p>
    <w:p w14:paraId="2C476D54" w14:textId="71742A38" w:rsidR="00D51F33" w:rsidRPr="00475322" w:rsidRDefault="00AD4C2C" w:rsidP="00D51F33">
      <w:pPr>
        <w:spacing w:after="120"/>
        <w:rPr>
          <w:rFonts w:eastAsiaTheme="minorEastAsia"/>
          <w:b/>
          <w:sz w:val="22"/>
          <w:szCs w:val="22"/>
          <w:lang w:val="x-none"/>
        </w:rPr>
      </w:pPr>
      <w:r>
        <w:rPr>
          <w:rFonts w:eastAsiaTheme="minorEastAsia"/>
          <w:b/>
          <w:sz w:val="22"/>
          <w:szCs w:val="22"/>
          <w:lang w:val="x-none"/>
        </w:rPr>
        <w:lastRenderedPageBreak/>
        <w:t>Proposal 7</w:t>
      </w:r>
      <w:r w:rsidR="00D51F33" w:rsidRPr="00D51F33">
        <w:rPr>
          <w:rFonts w:eastAsiaTheme="minorEastAsia"/>
          <w:b/>
          <w:sz w:val="22"/>
          <w:szCs w:val="22"/>
          <w:lang w:val="x-none"/>
        </w:rPr>
        <w:t>: The solution of enhanced CSSF can be applied in FR1 if applicable, after the work for FR2-1 L3 measurement delay reduction is done.</w:t>
      </w:r>
    </w:p>
    <w:p w14:paraId="04BB64B4" w14:textId="77777777" w:rsidR="00CF3EAF" w:rsidRPr="00146B2A" w:rsidRDefault="00CF3EAF" w:rsidP="0016379E">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606FCBA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72E5A" w:rsidRPr="00B72E5A">
        <w:rPr>
          <w:rFonts w:eastAsiaTheme="minorEastAsia"/>
          <w:sz w:val="22"/>
          <w:szCs w:val="22"/>
        </w:rPr>
        <w:t>FR2-1 L3 measurement delay by optimizing CSSF outside gap in CA/DC</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1069557" w14:textId="13527852" w:rsidR="00146B2A" w:rsidRDefault="00146B2A" w:rsidP="00146B2A">
      <w:pPr>
        <w:spacing w:after="120"/>
        <w:rPr>
          <w:rFonts w:eastAsiaTheme="minorEastAsia"/>
          <w:sz w:val="22"/>
          <w:szCs w:val="22"/>
        </w:rPr>
      </w:pPr>
      <w:r>
        <w:rPr>
          <w:rFonts w:eastAsiaTheme="minorEastAsia"/>
          <w:b/>
          <w:sz w:val="22"/>
          <w:szCs w:val="22"/>
        </w:rPr>
        <w:t>Proposal 1</w:t>
      </w:r>
      <w:r w:rsidRPr="00F53D26">
        <w:rPr>
          <w:rFonts w:eastAsiaTheme="minorEastAsia"/>
          <w:b/>
          <w:sz w:val="22"/>
          <w:szCs w:val="22"/>
        </w:rPr>
        <w:t>:</w:t>
      </w:r>
      <w:r w:rsidRPr="005229F3">
        <w:t xml:space="preserve"> </w:t>
      </w:r>
      <w:r w:rsidRPr="005229F3">
        <w:rPr>
          <w:rFonts w:eastAsiaTheme="minorEastAsia"/>
          <w:b/>
          <w:sz w:val="22"/>
          <w:szCs w:val="22"/>
        </w:rPr>
        <w:t>It’s preferred to decouple Rel-19 FR2-1 L3 measurement enhancement and Rel-18 multi-Rx work item, if there is no consensus on the description that “UE is capable of Rel-18 multi-Rx simultaneous reception but wo</w:t>
      </w:r>
      <w:r w:rsidR="00E61B4E">
        <w:rPr>
          <w:rFonts w:eastAsiaTheme="minorEastAsia"/>
          <w:b/>
          <w:sz w:val="22"/>
          <w:szCs w:val="22"/>
        </w:rPr>
        <w:t xml:space="preserve">rk in single Rx currently”, </w:t>
      </w:r>
      <w:bookmarkStart w:id="10" w:name="_GoBack"/>
      <w:bookmarkEnd w:id="10"/>
      <w:r w:rsidRPr="005229F3">
        <w:rPr>
          <w:rFonts w:eastAsiaTheme="minorEastAsia"/>
          <w:b/>
          <w:sz w:val="22"/>
          <w:szCs w:val="22"/>
        </w:rPr>
        <w:t>it’s proposed Rel-19 discussion on CSSF optimization can be focused on the case that UE is not capable of Rel-18 multi-Rx simultaneous reception.</w:t>
      </w:r>
    </w:p>
    <w:p w14:paraId="749BED5D" w14:textId="77777777" w:rsidR="00146B2A" w:rsidRPr="00C82059" w:rsidRDefault="00146B2A" w:rsidP="00146B2A">
      <w:pPr>
        <w:spacing w:after="120"/>
        <w:rPr>
          <w:rFonts w:eastAsiaTheme="minorEastAsia"/>
          <w:b/>
          <w:sz w:val="22"/>
          <w:szCs w:val="22"/>
        </w:rPr>
      </w:pPr>
      <w:r>
        <w:rPr>
          <w:rFonts w:eastAsiaTheme="minorEastAsia"/>
          <w:b/>
          <w:sz w:val="22"/>
          <w:szCs w:val="22"/>
        </w:rPr>
        <w:t>Proposal 2</w:t>
      </w:r>
      <w:r w:rsidRPr="00C82059">
        <w:rPr>
          <w:rFonts w:eastAsiaTheme="minorEastAsia"/>
          <w:b/>
          <w:sz w:val="22"/>
          <w:szCs w:val="22"/>
        </w:rPr>
        <w:t>: For scenarios to use L3 measurement delay reduction by optimizing CSSF, the L3 measurement process of SSB based Intra-frequency/Inter-frequency measurement without MG can be considered, including T</w:t>
      </w:r>
      <w:r w:rsidRPr="00C82059">
        <w:rPr>
          <w:rFonts w:eastAsiaTheme="minorEastAsia"/>
          <w:b/>
          <w:sz w:val="22"/>
          <w:szCs w:val="22"/>
          <w:vertAlign w:val="subscript"/>
        </w:rPr>
        <w:t>PSS/SSS_sync_intra</w:t>
      </w:r>
      <w:r w:rsidRPr="00C82059">
        <w:rPr>
          <w:rFonts w:eastAsiaTheme="minorEastAsia"/>
          <w:b/>
          <w:sz w:val="22"/>
          <w:szCs w:val="22"/>
        </w:rPr>
        <w:t>, T</w:t>
      </w:r>
      <w:r w:rsidRPr="00C82059">
        <w:rPr>
          <w:rFonts w:eastAsiaTheme="minorEastAsia"/>
          <w:b/>
          <w:sz w:val="22"/>
          <w:szCs w:val="22"/>
          <w:vertAlign w:val="subscript"/>
        </w:rPr>
        <w:t>SSB_time_index_intra</w:t>
      </w:r>
      <w:r w:rsidRPr="00C82059">
        <w:rPr>
          <w:rFonts w:eastAsiaTheme="minorEastAsia"/>
          <w:b/>
          <w:sz w:val="22"/>
          <w:szCs w:val="22"/>
        </w:rPr>
        <w:t xml:space="preserve"> and T</w:t>
      </w:r>
      <w:r w:rsidRPr="00C82059">
        <w:rPr>
          <w:rFonts w:eastAsiaTheme="minorEastAsia"/>
          <w:b/>
          <w:sz w:val="22"/>
          <w:szCs w:val="22"/>
          <w:vertAlign w:val="subscript"/>
        </w:rPr>
        <w:t>SSB_measurement_period_intra</w:t>
      </w:r>
      <w:r w:rsidRPr="00C82059">
        <w:rPr>
          <w:rFonts w:eastAsiaTheme="minorEastAsia"/>
          <w:b/>
          <w:sz w:val="22"/>
          <w:szCs w:val="22"/>
        </w:rPr>
        <w:t>, T</w:t>
      </w:r>
      <w:r w:rsidRPr="00C82059">
        <w:rPr>
          <w:rFonts w:eastAsiaTheme="minorEastAsia"/>
          <w:b/>
          <w:sz w:val="22"/>
          <w:szCs w:val="22"/>
          <w:vertAlign w:val="subscript"/>
        </w:rPr>
        <w:t>PSS/SSS_sync_inter</w:t>
      </w:r>
      <w:r w:rsidRPr="00C82059">
        <w:rPr>
          <w:rFonts w:eastAsiaTheme="minorEastAsia"/>
          <w:b/>
          <w:sz w:val="22"/>
          <w:szCs w:val="22"/>
        </w:rPr>
        <w:t>, T</w:t>
      </w:r>
      <w:r w:rsidRPr="00C82059">
        <w:rPr>
          <w:rFonts w:eastAsiaTheme="minorEastAsia"/>
          <w:b/>
          <w:sz w:val="22"/>
          <w:szCs w:val="22"/>
          <w:vertAlign w:val="subscript"/>
        </w:rPr>
        <w:t>SSB_time_index_inter</w:t>
      </w:r>
      <w:r w:rsidRPr="00C82059">
        <w:rPr>
          <w:rFonts w:eastAsiaTheme="minorEastAsia"/>
          <w:b/>
          <w:sz w:val="22"/>
          <w:szCs w:val="22"/>
        </w:rPr>
        <w:t xml:space="preserve"> and T</w:t>
      </w:r>
      <w:r w:rsidRPr="00C82059">
        <w:rPr>
          <w:rFonts w:eastAsiaTheme="minorEastAsia"/>
          <w:b/>
          <w:sz w:val="22"/>
          <w:szCs w:val="22"/>
          <w:vertAlign w:val="subscript"/>
        </w:rPr>
        <w:t>SSB_measurement_period_inter</w:t>
      </w:r>
      <w:r w:rsidRPr="00C82059">
        <w:rPr>
          <w:rFonts w:eastAsiaTheme="minorEastAsia"/>
          <w:b/>
          <w:sz w:val="22"/>
          <w:szCs w:val="22"/>
        </w:rPr>
        <w:t>.</w:t>
      </w:r>
    </w:p>
    <w:p w14:paraId="1CEE02EC" w14:textId="77777777" w:rsidR="00146B2A" w:rsidRDefault="00146B2A" w:rsidP="00146B2A">
      <w:pPr>
        <w:spacing w:after="120"/>
        <w:rPr>
          <w:rFonts w:eastAsiaTheme="minorEastAsia"/>
          <w:b/>
          <w:sz w:val="22"/>
          <w:szCs w:val="22"/>
        </w:rPr>
      </w:pPr>
      <w:r>
        <w:rPr>
          <w:rFonts w:eastAsiaTheme="minorEastAsia"/>
          <w:b/>
          <w:sz w:val="22"/>
          <w:szCs w:val="22"/>
        </w:rPr>
        <w:t>Proposal 3</w:t>
      </w:r>
      <w:r w:rsidRPr="00C82059">
        <w:rPr>
          <w:rFonts w:eastAsiaTheme="minorEastAsia"/>
          <w:b/>
          <w:sz w:val="22"/>
          <w:szCs w:val="22"/>
        </w:rPr>
        <w:t>:</w:t>
      </w:r>
      <w:r>
        <w:rPr>
          <w:rFonts w:eastAsiaTheme="minorEastAsia"/>
          <w:b/>
          <w:sz w:val="22"/>
          <w:szCs w:val="22"/>
        </w:rPr>
        <w:t xml:space="preserve"> I</w:t>
      </w:r>
      <w:r w:rsidRPr="00331C88">
        <w:rPr>
          <w:rFonts w:eastAsiaTheme="minorEastAsia"/>
          <w:b/>
          <w:sz w:val="22"/>
          <w:szCs w:val="22"/>
        </w:rPr>
        <w:t>f the workload is not very heavy</w:t>
      </w:r>
      <w:r>
        <w:rPr>
          <w:rFonts w:eastAsiaTheme="minorEastAsia"/>
          <w:b/>
          <w:sz w:val="22"/>
          <w:szCs w:val="22"/>
        </w:rPr>
        <w:t>, t</w:t>
      </w:r>
      <w:r w:rsidRPr="00331C88">
        <w:rPr>
          <w:rFonts w:eastAsiaTheme="minorEastAsia"/>
          <w:b/>
          <w:sz w:val="22"/>
          <w:szCs w:val="22"/>
        </w:rPr>
        <w:t>he modes of EN-DC, SA, NR-DC, NE-DC can be considered</w:t>
      </w:r>
      <w:r>
        <w:rPr>
          <w:rFonts w:eastAsiaTheme="minorEastAsia"/>
          <w:b/>
          <w:sz w:val="22"/>
          <w:szCs w:val="22"/>
        </w:rPr>
        <w:t>.</w:t>
      </w:r>
    </w:p>
    <w:p w14:paraId="71F2D998" w14:textId="77777777" w:rsidR="00146B2A" w:rsidRDefault="00146B2A" w:rsidP="00146B2A">
      <w:pPr>
        <w:spacing w:after="120"/>
        <w:rPr>
          <w:rFonts w:eastAsiaTheme="minorEastAsia"/>
          <w:b/>
          <w:sz w:val="22"/>
          <w:szCs w:val="22"/>
        </w:rPr>
      </w:pPr>
      <w:r w:rsidRPr="00825F2A">
        <w:rPr>
          <w:rFonts w:eastAsiaTheme="minorEastAsia" w:hint="eastAsia"/>
          <w:b/>
          <w:sz w:val="22"/>
          <w:szCs w:val="22"/>
        </w:rPr>
        <w:t>P</w:t>
      </w:r>
      <w:r>
        <w:rPr>
          <w:rFonts w:eastAsiaTheme="minorEastAsia"/>
          <w:b/>
          <w:sz w:val="22"/>
          <w:szCs w:val="22"/>
        </w:rPr>
        <w:t>roposal 4</w:t>
      </w:r>
      <w:r w:rsidRPr="00825F2A">
        <w:rPr>
          <w:rFonts w:eastAsiaTheme="minorEastAsia"/>
          <w:b/>
          <w:sz w:val="22"/>
          <w:szCs w:val="22"/>
        </w:rPr>
        <w:t xml:space="preserve">: </w:t>
      </w:r>
      <w:r w:rsidRPr="00926E9C">
        <w:rPr>
          <w:rFonts w:eastAsiaTheme="minorEastAsia"/>
          <w:b/>
          <w:sz w:val="22"/>
          <w:szCs w:val="22"/>
        </w:rPr>
        <w:t>For searcher assumption to apply L3 measurement delay reduction by optimizing CSSF</w:t>
      </w:r>
      <w:r w:rsidRPr="00825F2A">
        <w:rPr>
          <w:rFonts w:eastAsiaTheme="minorEastAsia"/>
          <w:b/>
          <w:sz w:val="22"/>
          <w:szCs w:val="22"/>
        </w:rPr>
        <w:t xml:space="preserve">, </w:t>
      </w:r>
      <w:r w:rsidRPr="00926E9C">
        <w:rPr>
          <w:rFonts w:eastAsiaTheme="minorEastAsia"/>
          <w:b/>
          <w:sz w:val="22"/>
          <w:szCs w:val="22"/>
        </w:rPr>
        <w:t>it’s proposed to consider the enhancement based on 2 searchers.</w:t>
      </w:r>
    </w:p>
    <w:p w14:paraId="0C928F76" w14:textId="77777777" w:rsidR="00146B2A" w:rsidRPr="00661980" w:rsidRDefault="00146B2A" w:rsidP="00146B2A">
      <w:pPr>
        <w:spacing w:after="120"/>
        <w:rPr>
          <w:rFonts w:eastAsiaTheme="minorEastAsia"/>
          <w:b/>
          <w:sz w:val="22"/>
          <w:szCs w:val="22"/>
        </w:rPr>
      </w:pPr>
      <w:r w:rsidRPr="00661980">
        <w:rPr>
          <w:rFonts w:eastAsiaTheme="minorEastAsia" w:hint="eastAsia"/>
          <w:b/>
          <w:sz w:val="22"/>
          <w:szCs w:val="22"/>
        </w:rPr>
        <w:t>P</w:t>
      </w:r>
      <w:r>
        <w:rPr>
          <w:rFonts w:eastAsiaTheme="minorEastAsia"/>
          <w:b/>
          <w:sz w:val="22"/>
          <w:szCs w:val="22"/>
        </w:rPr>
        <w:t>roposal 5</w:t>
      </w:r>
      <w:r w:rsidRPr="00661980">
        <w:rPr>
          <w:rFonts w:eastAsiaTheme="minorEastAsia"/>
          <w:b/>
          <w:sz w:val="22"/>
          <w:szCs w:val="22"/>
        </w:rPr>
        <w:t>: UE can measure one serving CC per band if multiple serving CCs are in the same band.</w:t>
      </w:r>
    </w:p>
    <w:p w14:paraId="6D96636D" w14:textId="77777777" w:rsidR="00146B2A" w:rsidRPr="00661980" w:rsidRDefault="00146B2A" w:rsidP="00146B2A">
      <w:pPr>
        <w:spacing w:after="120"/>
        <w:rPr>
          <w:rFonts w:eastAsiaTheme="minorEastAsia"/>
          <w:b/>
          <w:sz w:val="22"/>
          <w:szCs w:val="22"/>
        </w:rPr>
      </w:pPr>
      <w:r>
        <w:rPr>
          <w:rFonts w:eastAsiaTheme="minorEastAsia"/>
          <w:b/>
          <w:sz w:val="22"/>
          <w:szCs w:val="22"/>
        </w:rPr>
        <w:t>Proposal 6</w:t>
      </w:r>
      <w:r w:rsidRPr="00661980">
        <w:rPr>
          <w:rFonts w:eastAsiaTheme="minorEastAsia"/>
          <w:b/>
          <w:sz w:val="22"/>
          <w:szCs w:val="22"/>
        </w:rPr>
        <w:t>: The solution of changing CSSF allocation (statically or dynamically) among PCC/PSCC/SCC can be considered.</w:t>
      </w:r>
    </w:p>
    <w:p w14:paraId="3D714A54" w14:textId="77777777" w:rsidR="00146B2A" w:rsidRPr="00475322" w:rsidRDefault="00146B2A" w:rsidP="00146B2A">
      <w:pPr>
        <w:spacing w:after="120"/>
        <w:rPr>
          <w:rFonts w:eastAsiaTheme="minorEastAsia"/>
          <w:b/>
          <w:sz w:val="22"/>
          <w:szCs w:val="22"/>
          <w:lang w:val="x-none"/>
        </w:rPr>
      </w:pPr>
      <w:r>
        <w:rPr>
          <w:rFonts w:eastAsiaTheme="minorEastAsia"/>
          <w:b/>
          <w:sz w:val="22"/>
          <w:szCs w:val="22"/>
          <w:lang w:val="x-none"/>
        </w:rPr>
        <w:t>Proposal 7</w:t>
      </w:r>
      <w:r w:rsidRPr="00D51F33">
        <w:rPr>
          <w:rFonts w:eastAsiaTheme="minorEastAsia"/>
          <w:b/>
          <w:sz w:val="22"/>
          <w:szCs w:val="22"/>
          <w:lang w:val="x-none"/>
        </w:rPr>
        <w:t>: The solution of enhanced CSSF can be applied in FR1 if applicable, after the work for FR2-1 L3 measurement delay reduction is done.</w:t>
      </w:r>
    </w:p>
    <w:p w14:paraId="72CDBC15" w14:textId="2D33A398" w:rsidR="00955D13" w:rsidRPr="00146B2A"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2D1DBFBA" w:rsidR="00A37E6F" w:rsidRPr="0026532C" w:rsidRDefault="00D50560" w:rsidP="00D50560">
      <w:pPr>
        <w:pStyle w:val="affd"/>
        <w:numPr>
          <w:ilvl w:val="0"/>
          <w:numId w:val="28"/>
        </w:numPr>
        <w:ind w:firstLineChars="0"/>
        <w:rPr>
          <w:sz w:val="22"/>
          <w:szCs w:val="22"/>
          <w:lang w:val="en-US"/>
        </w:rPr>
      </w:pPr>
      <w:r w:rsidRPr="00D50560">
        <w:rPr>
          <w:sz w:val="22"/>
          <w:szCs w:val="22"/>
          <w:lang w:val="en-US"/>
        </w:rPr>
        <w:t>R4-2410260</w:t>
      </w:r>
      <w:r w:rsidR="00114D75">
        <w:rPr>
          <w:sz w:val="22"/>
          <w:szCs w:val="22"/>
          <w:lang w:val="en-US"/>
        </w:rPr>
        <w:t xml:space="preserve">, </w:t>
      </w:r>
      <w:r w:rsidRPr="00D50560">
        <w:rPr>
          <w:sz w:val="22"/>
          <w:szCs w:val="22"/>
          <w:lang w:val="en-US"/>
        </w:rPr>
        <w:t>Way Forward for [111][228] NR_RRM_Ph5</w:t>
      </w:r>
      <w:r w:rsidR="0017428F">
        <w:rPr>
          <w:sz w:val="22"/>
          <w:szCs w:val="22"/>
          <w:lang w:val="en-US"/>
        </w:rPr>
        <w:t>,</w:t>
      </w:r>
      <w:r w:rsidR="00761E27">
        <w:rPr>
          <w:sz w:val="22"/>
          <w:szCs w:val="22"/>
          <w:lang w:val="en-US"/>
        </w:rPr>
        <w:t xml:space="preserve"> </w:t>
      </w:r>
      <w:r w:rsidR="00665E0D" w:rsidRPr="00665E0D">
        <w:rPr>
          <w:sz w:val="22"/>
          <w:szCs w:val="22"/>
          <w:lang w:val="en-US"/>
        </w:rPr>
        <w:t>Apple</w:t>
      </w:r>
      <w:r w:rsidR="00484157">
        <w:rPr>
          <w:sz w:val="22"/>
          <w:szCs w:val="22"/>
          <w:lang w:val="en-US"/>
        </w:rPr>
        <w:t xml:space="preserve">, </w:t>
      </w:r>
      <w:r w:rsidR="00665E0D" w:rsidRPr="00665E0D">
        <w:rPr>
          <w:sz w:val="22"/>
          <w:szCs w:val="22"/>
        </w:rPr>
        <w:t>RAN WG4 Meeting #11</w:t>
      </w:r>
      <w:r>
        <w:rPr>
          <w:sz w:val="22"/>
          <w:szCs w:val="22"/>
        </w:rPr>
        <w:t>1</w:t>
      </w:r>
      <w:r w:rsidR="00DA62F4" w:rsidRPr="00DA62F4">
        <w:rPr>
          <w:sz w:val="22"/>
          <w:szCs w:val="22"/>
        </w:rPr>
        <w:t xml:space="preserve">, </w:t>
      </w:r>
      <w:r>
        <w:rPr>
          <w:sz w:val="22"/>
          <w:szCs w:val="22"/>
        </w:rPr>
        <w:t>20 – 24 May</w:t>
      </w:r>
      <w:r w:rsidR="00665E0D" w:rsidRPr="00665E0D">
        <w:rPr>
          <w:sz w:val="22"/>
          <w:szCs w:val="22"/>
        </w:rPr>
        <w:t>, 2024</w:t>
      </w:r>
      <w:r w:rsidR="006E5668" w:rsidRPr="00CD5947">
        <w:rPr>
          <w:sz w:val="22"/>
          <w:szCs w:val="22"/>
        </w:rPr>
        <w:t>.</w:t>
      </w:r>
    </w:p>
    <w:p w14:paraId="424A6F75" w14:textId="5284FCDA" w:rsidR="0026532C" w:rsidRPr="00766BC6" w:rsidRDefault="00F27CA6" w:rsidP="00766BC6">
      <w:pPr>
        <w:pStyle w:val="affd"/>
        <w:numPr>
          <w:ilvl w:val="0"/>
          <w:numId w:val="28"/>
        </w:numPr>
        <w:ind w:firstLineChars="0"/>
        <w:rPr>
          <w:sz w:val="22"/>
          <w:szCs w:val="22"/>
          <w:lang w:val="en-US"/>
        </w:rPr>
      </w:pPr>
      <w:r w:rsidRPr="00766BC6">
        <w:rPr>
          <w:sz w:val="22"/>
          <w:szCs w:val="22"/>
          <w:lang w:val="en-US"/>
        </w:rPr>
        <w:t>R4-2408025</w:t>
      </w:r>
      <w:r w:rsidR="0026532C" w:rsidRPr="00766BC6">
        <w:rPr>
          <w:rFonts w:hint="eastAsia"/>
          <w:sz w:val="22"/>
          <w:szCs w:val="22"/>
          <w:lang w:val="en-US" w:eastAsia="zh-CN"/>
        </w:rPr>
        <w:t>,</w:t>
      </w:r>
      <w:r w:rsidR="0026532C" w:rsidRPr="00766BC6">
        <w:rPr>
          <w:sz w:val="22"/>
          <w:szCs w:val="22"/>
          <w:lang w:val="en-US" w:eastAsia="zh-CN"/>
        </w:rPr>
        <w:t xml:space="preserve"> </w:t>
      </w:r>
      <w:r w:rsidR="00766BC6" w:rsidRPr="00766BC6">
        <w:rPr>
          <w:sz w:val="22"/>
          <w:szCs w:val="22"/>
          <w:lang w:val="en-US" w:eastAsia="zh-CN"/>
        </w:rPr>
        <w:t>Topic summary for [111][228] NR_RRM_Ph5</w:t>
      </w:r>
      <w:r w:rsidR="0026532C" w:rsidRPr="00766BC6">
        <w:rPr>
          <w:sz w:val="22"/>
          <w:szCs w:val="22"/>
          <w:lang w:val="en-US" w:eastAsia="zh-CN"/>
        </w:rPr>
        <w:t xml:space="preserve">, </w:t>
      </w:r>
      <w:r w:rsidR="0026532C" w:rsidRPr="00766BC6">
        <w:rPr>
          <w:sz w:val="22"/>
          <w:szCs w:val="22"/>
          <w:lang w:val="en-US"/>
        </w:rPr>
        <w:t xml:space="preserve">Apple, </w:t>
      </w:r>
      <w:r w:rsidR="00766BC6" w:rsidRPr="00665E0D">
        <w:rPr>
          <w:sz w:val="22"/>
          <w:szCs w:val="22"/>
        </w:rPr>
        <w:t>RAN WG4 Meeting #11</w:t>
      </w:r>
      <w:r w:rsidR="00766BC6">
        <w:rPr>
          <w:sz w:val="22"/>
          <w:szCs w:val="22"/>
        </w:rPr>
        <w:t>1</w:t>
      </w:r>
      <w:r w:rsidR="00766BC6" w:rsidRPr="00DA62F4">
        <w:rPr>
          <w:sz w:val="22"/>
          <w:szCs w:val="22"/>
        </w:rPr>
        <w:t xml:space="preserve">, </w:t>
      </w:r>
      <w:r w:rsidR="00766BC6">
        <w:rPr>
          <w:sz w:val="22"/>
          <w:szCs w:val="22"/>
        </w:rPr>
        <w:t>20 – 24 May</w:t>
      </w:r>
      <w:r w:rsidR="00766BC6" w:rsidRPr="00665E0D">
        <w:rPr>
          <w:sz w:val="22"/>
          <w:szCs w:val="22"/>
        </w:rPr>
        <w:t>, 2024</w:t>
      </w:r>
      <w:r w:rsidR="00766BC6" w:rsidRPr="00CD5947">
        <w:rPr>
          <w:sz w:val="22"/>
          <w:szCs w:val="22"/>
        </w:rPr>
        <w:t>.</w:t>
      </w:r>
    </w:p>
    <w:sectPr w:rsidR="0026532C" w:rsidRPr="00766BC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BA335" w14:textId="77777777" w:rsidR="00C41F73" w:rsidRDefault="00C41F73">
      <w:r>
        <w:separator/>
      </w:r>
    </w:p>
  </w:endnote>
  <w:endnote w:type="continuationSeparator" w:id="0">
    <w:p w14:paraId="4973109F" w14:textId="77777777" w:rsidR="00C41F73" w:rsidRDefault="00C41F73">
      <w:r>
        <w:continuationSeparator/>
      </w:r>
    </w:p>
  </w:endnote>
  <w:endnote w:type="continuationNotice" w:id="1">
    <w:p w14:paraId="75B9E0B8" w14:textId="77777777" w:rsidR="00C41F73" w:rsidRDefault="00C41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89DE5" w14:textId="77777777" w:rsidR="00C41F73" w:rsidRDefault="00C41F73">
      <w:r>
        <w:separator/>
      </w:r>
    </w:p>
  </w:footnote>
  <w:footnote w:type="continuationSeparator" w:id="0">
    <w:p w14:paraId="2253AF90" w14:textId="77777777" w:rsidR="00C41F73" w:rsidRDefault="00C41F73">
      <w:r>
        <w:continuationSeparator/>
      </w:r>
    </w:p>
  </w:footnote>
  <w:footnote w:type="continuationNotice" w:id="1">
    <w:p w14:paraId="5E9994CE" w14:textId="77777777" w:rsidR="00C41F73" w:rsidRDefault="00C41F7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0"/>
  </w:num>
  <w:num w:numId="12">
    <w:abstractNumId w:val="20"/>
  </w:num>
  <w:num w:numId="13">
    <w:abstractNumId w:val="31"/>
  </w:num>
  <w:num w:numId="14">
    <w:abstractNumId w:val="11"/>
  </w:num>
  <w:num w:numId="15">
    <w:abstractNumId w:val="2"/>
  </w:num>
  <w:num w:numId="16">
    <w:abstractNumId w:val="34"/>
  </w:num>
  <w:num w:numId="17">
    <w:abstractNumId w:val="9"/>
  </w:num>
  <w:num w:numId="18">
    <w:abstractNumId w:val="27"/>
  </w:num>
  <w:num w:numId="19">
    <w:abstractNumId w:val="6"/>
  </w:num>
  <w:num w:numId="20">
    <w:abstractNumId w:val="13"/>
  </w:num>
  <w:num w:numId="21">
    <w:abstractNumId w:val="19"/>
  </w:num>
  <w:num w:numId="22">
    <w:abstractNumId w:val="22"/>
  </w:num>
  <w:num w:numId="23">
    <w:abstractNumId w:val="14"/>
  </w:num>
  <w:num w:numId="24">
    <w:abstractNumId w:val="16"/>
  </w:num>
  <w:num w:numId="25">
    <w:abstractNumId w:val="21"/>
  </w:num>
  <w:num w:numId="26">
    <w:abstractNumId w:val="7"/>
  </w:num>
  <w:num w:numId="27">
    <w:abstractNumId w:val="15"/>
  </w:num>
  <w:num w:numId="28">
    <w:abstractNumId w:val="32"/>
  </w:num>
  <w:num w:numId="29">
    <w:abstractNumId w:val="22"/>
  </w:num>
  <w:num w:numId="30">
    <w:abstractNumId w:val="24"/>
  </w:num>
  <w:num w:numId="31">
    <w:abstractNumId w:val="26"/>
  </w:num>
  <w:num w:numId="32">
    <w:abstractNumId w:val="17"/>
  </w:num>
  <w:num w:numId="33">
    <w:abstractNumId w:val="25"/>
  </w:num>
  <w:num w:numId="34">
    <w:abstractNumId w:val="28"/>
  </w:num>
  <w:num w:numId="35">
    <w:abstractNumId w:val="4"/>
  </w:num>
  <w:num w:numId="36">
    <w:abstractNumId w:val="3"/>
  </w:num>
  <w:num w:numId="37">
    <w:abstractNumId w:val="35"/>
  </w:num>
  <w:num w:numId="38">
    <w:abstractNumId w:val="5"/>
  </w:num>
  <w:num w:numId="39">
    <w:abstractNumId w:val="23"/>
  </w:num>
  <w:num w:numId="40">
    <w:abstractNumId w:val="10"/>
  </w:num>
  <w:num w:numId="41">
    <w:abstractNumId w:val="0"/>
  </w:num>
  <w:num w:numId="4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511B"/>
    <w:rsid w:val="00016123"/>
    <w:rsid w:val="00016820"/>
    <w:rsid w:val="000172F0"/>
    <w:rsid w:val="000176CE"/>
    <w:rsid w:val="000176F5"/>
    <w:rsid w:val="0002052C"/>
    <w:rsid w:val="0002147C"/>
    <w:rsid w:val="00021743"/>
    <w:rsid w:val="00021BCC"/>
    <w:rsid w:val="00021CAE"/>
    <w:rsid w:val="00021F19"/>
    <w:rsid w:val="000224EE"/>
    <w:rsid w:val="0002357C"/>
    <w:rsid w:val="000240C4"/>
    <w:rsid w:val="00024250"/>
    <w:rsid w:val="00024338"/>
    <w:rsid w:val="000243FC"/>
    <w:rsid w:val="00024487"/>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B15"/>
    <w:rsid w:val="00035E3A"/>
    <w:rsid w:val="00035FFE"/>
    <w:rsid w:val="000369BC"/>
    <w:rsid w:val="000370D6"/>
    <w:rsid w:val="0003732D"/>
    <w:rsid w:val="000379E3"/>
    <w:rsid w:val="00040AFB"/>
    <w:rsid w:val="00040B6E"/>
    <w:rsid w:val="00040B9B"/>
    <w:rsid w:val="00041910"/>
    <w:rsid w:val="00041B0F"/>
    <w:rsid w:val="00042374"/>
    <w:rsid w:val="0004301E"/>
    <w:rsid w:val="00043024"/>
    <w:rsid w:val="00044A05"/>
    <w:rsid w:val="00044B4C"/>
    <w:rsid w:val="00044CDF"/>
    <w:rsid w:val="000459BE"/>
    <w:rsid w:val="00045E0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634C"/>
    <w:rsid w:val="00056BB2"/>
    <w:rsid w:val="00056D35"/>
    <w:rsid w:val="00056E8E"/>
    <w:rsid w:val="00056EDD"/>
    <w:rsid w:val="00056FBB"/>
    <w:rsid w:val="0005737D"/>
    <w:rsid w:val="000578FA"/>
    <w:rsid w:val="00057DED"/>
    <w:rsid w:val="00060251"/>
    <w:rsid w:val="00060CEC"/>
    <w:rsid w:val="00060CF2"/>
    <w:rsid w:val="00060EEF"/>
    <w:rsid w:val="00061A84"/>
    <w:rsid w:val="00061A8B"/>
    <w:rsid w:val="00061E5E"/>
    <w:rsid w:val="000625A0"/>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127F"/>
    <w:rsid w:val="000C1921"/>
    <w:rsid w:val="000C1C22"/>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406"/>
    <w:rsid w:val="00105513"/>
    <w:rsid w:val="001057DE"/>
    <w:rsid w:val="001059AF"/>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2A"/>
    <w:rsid w:val="00146BC1"/>
    <w:rsid w:val="001500E1"/>
    <w:rsid w:val="00150143"/>
    <w:rsid w:val="001503B6"/>
    <w:rsid w:val="00150826"/>
    <w:rsid w:val="001509D8"/>
    <w:rsid w:val="0015142D"/>
    <w:rsid w:val="00151517"/>
    <w:rsid w:val="0015159C"/>
    <w:rsid w:val="001517B5"/>
    <w:rsid w:val="00151C6B"/>
    <w:rsid w:val="001523F5"/>
    <w:rsid w:val="00152768"/>
    <w:rsid w:val="001529F1"/>
    <w:rsid w:val="001532F8"/>
    <w:rsid w:val="0015382B"/>
    <w:rsid w:val="0015416A"/>
    <w:rsid w:val="00154365"/>
    <w:rsid w:val="001543DB"/>
    <w:rsid w:val="001547E7"/>
    <w:rsid w:val="001548A6"/>
    <w:rsid w:val="00155751"/>
    <w:rsid w:val="0015582F"/>
    <w:rsid w:val="00156B33"/>
    <w:rsid w:val="001571A9"/>
    <w:rsid w:val="0015749B"/>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4257"/>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0C8B"/>
    <w:rsid w:val="001812D5"/>
    <w:rsid w:val="001829CE"/>
    <w:rsid w:val="0018331E"/>
    <w:rsid w:val="0018333D"/>
    <w:rsid w:val="00183935"/>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18DB"/>
    <w:rsid w:val="001920C9"/>
    <w:rsid w:val="00192258"/>
    <w:rsid w:val="00193374"/>
    <w:rsid w:val="0019349A"/>
    <w:rsid w:val="001939E6"/>
    <w:rsid w:val="00193B73"/>
    <w:rsid w:val="00193B86"/>
    <w:rsid w:val="00194684"/>
    <w:rsid w:val="00194909"/>
    <w:rsid w:val="0019535E"/>
    <w:rsid w:val="001959A5"/>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265"/>
    <w:rsid w:val="001A7742"/>
    <w:rsid w:val="001B07A8"/>
    <w:rsid w:val="001B0B6E"/>
    <w:rsid w:val="001B15F5"/>
    <w:rsid w:val="001B182C"/>
    <w:rsid w:val="001B1A8B"/>
    <w:rsid w:val="001B1C5A"/>
    <w:rsid w:val="001B1EEE"/>
    <w:rsid w:val="001B22E9"/>
    <w:rsid w:val="001B39F6"/>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AFA"/>
    <w:rsid w:val="001C3F72"/>
    <w:rsid w:val="001C434B"/>
    <w:rsid w:val="001C46E0"/>
    <w:rsid w:val="001C4A9F"/>
    <w:rsid w:val="001C4B85"/>
    <w:rsid w:val="001C4E37"/>
    <w:rsid w:val="001C5179"/>
    <w:rsid w:val="001C55E6"/>
    <w:rsid w:val="001C57E6"/>
    <w:rsid w:val="001C5A64"/>
    <w:rsid w:val="001C5B8F"/>
    <w:rsid w:val="001C6638"/>
    <w:rsid w:val="001C7409"/>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45F1"/>
    <w:rsid w:val="001E5216"/>
    <w:rsid w:val="001E6177"/>
    <w:rsid w:val="001E69EF"/>
    <w:rsid w:val="001E7276"/>
    <w:rsid w:val="001E7419"/>
    <w:rsid w:val="001E7704"/>
    <w:rsid w:val="001E7AC6"/>
    <w:rsid w:val="001E7B2A"/>
    <w:rsid w:val="001E7C2D"/>
    <w:rsid w:val="001E7E0F"/>
    <w:rsid w:val="001F0677"/>
    <w:rsid w:val="001F076A"/>
    <w:rsid w:val="001F0A3D"/>
    <w:rsid w:val="001F0A60"/>
    <w:rsid w:val="001F179C"/>
    <w:rsid w:val="001F227E"/>
    <w:rsid w:val="001F479A"/>
    <w:rsid w:val="001F59EF"/>
    <w:rsid w:val="001F63EF"/>
    <w:rsid w:val="001F6CAB"/>
    <w:rsid w:val="001F6F53"/>
    <w:rsid w:val="001F715B"/>
    <w:rsid w:val="00200A12"/>
    <w:rsid w:val="00201120"/>
    <w:rsid w:val="002011F0"/>
    <w:rsid w:val="002018D3"/>
    <w:rsid w:val="00201E08"/>
    <w:rsid w:val="00202AD7"/>
    <w:rsid w:val="00202ADF"/>
    <w:rsid w:val="00202D00"/>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840"/>
    <w:rsid w:val="00221966"/>
    <w:rsid w:val="00221ED4"/>
    <w:rsid w:val="00222631"/>
    <w:rsid w:val="002228D1"/>
    <w:rsid w:val="00222C58"/>
    <w:rsid w:val="002230CF"/>
    <w:rsid w:val="002230EB"/>
    <w:rsid w:val="002235E7"/>
    <w:rsid w:val="00223E14"/>
    <w:rsid w:val="002243DF"/>
    <w:rsid w:val="00225361"/>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844"/>
    <w:rsid w:val="0027597C"/>
    <w:rsid w:val="00275C10"/>
    <w:rsid w:val="00276050"/>
    <w:rsid w:val="00276144"/>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9C3"/>
    <w:rsid w:val="00291C33"/>
    <w:rsid w:val="0029264F"/>
    <w:rsid w:val="0029291E"/>
    <w:rsid w:val="00292CB6"/>
    <w:rsid w:val="002941B3"/>
    <w:rsid w:val="00294CE4"/>
    <w:rsid w:val="00295306"/>
    <w:rsid w:val="002954CC"/>
    <w:rsid w:val="002957D8"/>
    <w:rsid w:val="00295F08"/>
    <w:rsid w:val="0029608A"/>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8D9"/>
    <w:rsid w:val="002A4EB3"/>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07C7"/>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F46"/>
    <w:rsid w:val="003640D5"/>
    <w:rsid w:val="00364101"/>
    <w:rsid w:val="00364774"/>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7052"/>
    <w:rsid w:val="0039790A"/>
    <w:rsid w:val="00397CE0"/>
    <w:rsid w:val="00397D6F"/>
    <w:rsid w:val="00397E90"/>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9F6"/>
    <w:rsid w:val="003C6C85"/>
    <w:rsid w:val="003C6DA0"/>
    <w:rsid w:val="003C6ED7"/>
    <w:rsid w:val="003C6F58"/>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10"/>
    <w:rsid w:val="003F1E6B"/>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F9"/>
    <w:rsid w:val="004209ED"/>
    <w:rsid w:val="00420E47"/>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B3A"/>
    <w:rsid w:val="00492F10"/>
    <w:rsid w:val="0049322A"/>
    <w:rsid w:val="004932A4"/>
    <w:rsid w:val="00493510"/>
    <w:rsid w:val="00493669"/>
    <w:rsid w:val="00493D5D"/>
    <w:rsid w:val="00494080"/>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39AF"/>
    <w:rsid w:val="004A49BE"/>
    <w:rsid w:val="004A4CC8"/>
    <w:rsid w:val="004A51E6"/>
    <w:rsid w:val="004A5211"/>
    <w:rsid w:val="004A53E3"/>
    <w:rsid w:val="004A5678"/>
    <w:rsid w:val="004A58E8"/>
    <w:rsid w:val="004A5D2C"/>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283"/>
    <w:rsid w:val="004B583B"/>
    <w:rsid w:val="004B6729"/>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A78"/>
    <w:rsid w:val="004C5E9F"/>
    <w:rsid w:val="004C5EA8"/>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4E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C19"/>
    <w:rsid w:val="00517CB2"/>
    <w:rsid w:val="00521481"/>
    <w:rsid w:val="00521CBF"/>
    <w:rsid w:val="00521F55"/>
    <w:rsid w:val="00522089"/>
    <w:rsid w:val="005225C6"/>
    <w:rsid w:val="00522621"/>
    <w:rsid w:val="0052271E"/>
    <w:rsid w:val="005229F3"/>
    <w:rsid w:val="00522EAD"/>
    <w:rsid w:val="00523372"/>
    <w:rsid w:val="005236F5"/>
    <w:rsid w:val="00523D96"/>
    <w:rsid w:val="00524186"/>
    <w:rsid w:val="005244FF"/>
    <w:rsid w:val="005249B6"/>
    <w:rsid w:val="00524BDC"/>
    <w:rsid w:val="00525C5D"/>
    <w:rsid w:val="00525D2F"/>
    <w:rsid w:val="00526165"/>
    <w:rsid w:val="00526356"/>
    <w:rsid w:val="005269DB"/>
    <w:rsid w:val="005278AD"/>
    <w:rsid w:val="005279B8"/>
    <w:rsid w:val="00530065"/>
    <w:rsid w:val="00530A1C"/>
    <w:rsid w:val="00531483"/>
    <w:rsid w:val="00531B27"/>
    <w:rsid w:val="0053210E"/>
    <w:rsid w:val="00532191"/>
    <w:rsid w:val="005339A6"/>
    <w:rsid w:val="00533C6E"/>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4F8"/>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87ED3"/>
    <w:rsid w:val="0059003D"/>
    <w:rsid w:val="00590323"/>
    <w:rsid w:val="005914A4"/>
    <w:rsid w:val="00591700"/>
    <w:rsid w:val="00591DF6"/>
    <w:rsid w:val="00591F7F"/>
    <w:rsid w:val="0059209D"/>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35DC"/>
    <w:rsid w:val="005D3A5E"/>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A0"/>
    <w:rsid w:val="00610741"/>
    <w:rsid w:val="00610D43"/>
    <w:rsid w:val="00610D56"/>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6F7F"/>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C60"/>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B5"/>
    <w:rsid w:val="00646584"/>
    <w:rsid w:val="006465F0"/>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52A"/>
    <w:rsid w:val="00661980"/>
    <w:rsid w:val="00661D0F"/>
    <w:rsid w:val="00662369"/>
    <w:rsid w:val="006627DE"/>
    <w:rsid w:val="006628CF"/>
    <w:rsid w:val="00662C95"/>
    <w:rsid w:val="00663201"/>
    <w:rsid w:val="00664106"/>
    <w:rsid w:val="0066412D"/>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6B53"/>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A01BB"/>
    <w:rsid w:val="006A05A5"/>
    <w:rsid w:val="006A0CBB"/>
    <w:rsid w:val="006A135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202"/>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ACA"/>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119"/>
    <w:rsid w:val="00731319"/>
    <w:rsid w:val="0073235D"/>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2EDC"/>
    <w:rsid w:val="00743D37"/>
    <w:rsid w:val="00743F78"/>
    <w:rsid w:val="0074402B"/>
    <w:rsid w:val="00744C1F"/>
    <w:rsid w:val="007456A3"/>
    <w:rsid w:val="00745705"/>
    <w:rsid w:val="00745C9E"/>
    <w:rsid w:val="00745CF6"/>
    <w:rsid w:val="00745EA4"/>
    <w:rsid w:val="0074627C"/>
    <w:rsid w:val="0074650B"/>
    <w:rsid w:val="007465BA"/>
    <w:rsid w:val="0074674B"/>
    <w:rsid w:val="00746CAE"/>
    <w:rsid w:val="00746EDC"/>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57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31"/>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4CB"/>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19E"/>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3BF1"/>
    <w:rsid w:val="007D46A9"/>
    <w:rsid w:val="007D46D6"/>
    <w:rsid w:val="007D4970"/>
    <w:rsid w:val="007D4D95"/>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5E"/>
    <w:rsid w:val="007F6325"/>
    <w:rsid w:val="007F649C"/>
    <w:rsid w:val="007F69BA"/>
    <w:rsid w:val="007F7276"/>
    <w:rsid w:val="007F7A00"/>
    <w:rsid w:val="007F7C93"/>
    <w:rsid w:val="008006D6"/>
    <w:rsid w:val="008007CD"/>
    <w:rsid w:val="00801062"/>
    <w:rsid w:val="00801150"/>
    <w:rsid w:val="008012F6"/>
    <w:rsid w:val="008013E5"/>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900"/>
    <w:rsid w:val="00811F48"/>
    <w:rsid w:val="008121FC"/>
    <w:rsid w:val="00812F8E"/>
    <w:rsid w:val="00812FB8"/>
    <w:rsid w:val="00812FE1"/>
    <w:rsid w:val="0081300B"/>
    <w:rsid w:val="0081342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430D"/>
    <w:rsid w:val="00864C74"/>
    <w:rsid w:val="00864D99"/>
    <w:rsid w:val="008650B3"/>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E0A"/>
    <w:rsid w:val="008858B8"/>
    <w:rsid w:val="00885DFA"/>
    <w:rsid w:val="00886054"/>
    <w:rsid w:val="008865DD"/>
    <w:rsid w:val="00887B23"/>
    <w:rsid w:val="00887F31"/>
    <w:rsid w:val="00887FA8"/>
    <w:rsid w:val="00890B50"/>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44A"/>
    <w:rsid w:val="008A2CBD"/>
    <w:rsid w:val="008A2DA5"/>
    <w:rsid w:val="008A33A4"/>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6E9C"/>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4D53"/>
    <w:rsid w:val="009450E6"/>
    <w:rsid w:val="009452AD"/>
    <w:rsid w:val="00945524"/>
    <w:rsid w:val="009457A7"/>
    <w:rsid w:val="00945877"/>
    <w:rsid w:val="00945A2B"/>
    <w:rsid w:val="00946CD9"/>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1FF"/>
    <w:rsid w:val="009635E9"/>
    <w:rsid w:val="00963F1B"/>
    <w:rsid w:val="0096402C"/>
    <w:rsid w:val="009642CA"/>
    <w:rsid w:val="00964981"/>
    <w:rsid w:val="009651A1"/>
    <w:rsid w:val="0096578B"/>
    <w:rsid w:val="00966415"/>
    <w:rsid w:val="0096677D"/>
    <w:rsid w:val="00966A02"/>
    <w:rsid w:val="00966EFF"/>
    <w:rsid w:val="009671F6"/>
    <w:rsid w:val="009673B5"/>
    <w:rsid w:val="0096744A"/>
    <w:rsid w:val="00967702"/>
    <w:rsid w:val="0096784E"/>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D36"/>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3AC"/>
    <w:rsid w:val="0099263F"/>
    <w:rsid w:val="0099264D"/>
    <w:rsid w:val="0099363F"/>
    <w:rsid w:val="00993A7E"/>
    <w:rsid w:val="00995174"/>
    <w:rsid w:val="009951A9"/>
    <w:rsid w:val="0099522F"/>
    <w:rsid w:val="00996AE3"/>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F03"/>
    <w:rsid w:val="009A5086"/>
    <w:rsid w:val="009A6279"/>
    <w:rsid w:val="009A6CCA"/>
    <w:rsid w:val="009A7384"/>
    <w:rsid w:val="009A7AC7"/>
    <w:rsid w:val="009A7D49"/>
    <w:rsid w:val="009B0FF4"/>
    <w:rsid w:val="009B131F"/>
    <w:rsid w:val="009B1AB4"/>
    <w:rsid w:val="009B26C2"/>
    <w:rsid w:val="009B26C3"/>
    <w:rsid w:val="009B2796"/>
    <w:rsid w:val="009B2992"/>
    <w:rsid w:val="009B2D0C"/>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7356"/>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1108"/>
    <w:rsid w:val="00A213D0"/>
    <w:rsid w:val="00A217E2"/>
    <w:rsid w:val="00A21F09"/>
    <w:rsid w:val="00A2231F"/>
    <w:rsid w:val="00A22E15"/>
    <w:rsid w:val="00A2300A"/>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DC"/>
    <w:rsid w:val="00A61F06"/>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77216"/>
    <w:rsid w:val="00A80A9D"/>
    <w:rsid w:val="00A819C0"/>
    <w:rsid w:val="00A81CC8"/>
    <w:rsid w:val="00A81CDA"/>
    <w:rsid w:val="00A824E2"/>
    <w:rsid w:val="00A82896"/>
    <w:rsid w:val="00A83412"/>
    <w:rsid w:val="00A83846"/>
    <w:rsid w:val="00A83919"/>
    <w:rsid w:val="00A83B82"/>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764B"/>
    <w:rsid w:val="00A97657"/>
    <w:rsid w:val="00AA006E"/>
    <w:rsid w:val="00AA071D"/>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6EBF"/>
    <w:rsid w:val="00AA7890"/>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4C2C"/>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A74"/>
    <w:rsid w:val="00B253B6"/>
    <w:rsid w:val="00B2556B"/>
    <w:rsid w:val="00B25804"/>
    <w:rsid w:val="00B25DA4"/>
    <w:rsid w:val="00B266EC"/>
    <w:rsid w:val="00B26D04"/>
    <w:rsid w:val="00B27EFF"/>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B66"/>
    <w:rsid w:val="00B72D64"/>
    <w:rsid w:val="00B72E5A"/>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94F"/>
    <w:rsid w:val="00B84BDD"/>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E94"/>
    <w:rsid w:val="00B91EB7"/>
    <w:rsid w:val="00B92059"/>
    <w:rsid w:val="00B92154"/>
    <w:rsid w:val="00B92243"/>
    <w:rsid w:val="00B92331"/>
    <w:rsid w:val="00B92ACE"/>
    <w:rsid w:val="00B92BAC"/>
    <w:rsid w:val="00B94566"/>
    <w:rsid w:val="00B94BDE"/>
    <w:rsid w:val="00B94DE1"/>
    <w:rsid w:val="00B950BA"/>
    <w:rsid w:val="00B951DD"/>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0636"/>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BDE"/>
    <w:rsid w:val="00BB7F02"/>
    <w:rsid w:val="00BC00F9"/>
    <w:rsid w:val="00BC03B9"/>
    <w:rsid w:val="00BC091F"/>
    <w:rsid w:val="00BC097A"/>
    <w:rsid w:val="00BC0C4E"/>
    <w:rsid w:val="00BC0E79"/>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B81"/>
    <w:rsid w:val="00C21FA8"/>
    <w:rsid w:val="00C222BD"/>
    <w:rsid w:val="00C22BE2"/>
    <w:rsid w:val="00C22EF0"/>
    <w:rsid w:val="00C2336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A22"/>
    <w:rsid w:val="00C4156D"/>
    <w:rsid w:val="00C41ADF"/>
    <w:rsid w:val="00C41CAA"/>
    <w:rsid w:val="00C41CE8"/>
    <w:rsid w:val="00C41F73"/>
    <w:rsid w:val="00C4239A"/>
    <w:rsid w:val="00C42523"/>
    <w:rsid w:val="00C42638"/>
    <w:rsid w:val="00C4288D"/>
    <w:rsid w:val="00C4331E"/>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A07"/>
    <w:rsid w:val="00C57A7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1F53"/>
    <w:rsid w:val="00C82059"/>
    <w:rsid w:val="00C82493"/>
    <w:rsid w:val="00C832A5"/>
    <w:rsid w:val="00C83713"/>
    <w:rsid w:val="00C83AFF"/>
    <w:rsid w:val="00C844AB"/>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3AD7"/>
    <w:rsid w:val="00CA4855"/>
    <w:rsid w:val="00CA4D41"/>
    <w:rsid w:val="00CA526D"/>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76E1"/>
    <w:rsid w:val="00CC78AE"/>
    <w:rsid w:val="00CD0983"/>
    <w:rsid w:val="00CD1972"/>
    <w:rsid w:val="00CD1EB2"/>
    <w:rsid w:val="00CD21B8"/>
    <w:rsid w:val="00CD25D0"/>
    <w:rsid w:val="00CD2E34"/>
    <w:rsid w:val="00CD323A"/>
    <w:rsid w:val="00CD32D4"/>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7C4"/>
    <w:rsid w:val="00D12DD3"/>
    <w:rsid w:val="00D12EA6"/>
    <w:rsid w:val="00D13F25"/>
    <w:rsid w:val="00D14696"/>
    <w:rsid w:val="00D1486E"/>
    <w:rsid w:val="00D1601D"/>
    <w:rsid w:val="00D162E6"/>
    <w:rsid w:val="00D1662D"/>
    <w:rsid w:val="00D16748"/>
    <w:rsid w:val="00D16F9E"/>
    <w:rsid w:val="00D16FA6"/>
    <w:rsid w:val="00D174D2"/>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54"/>
    <w:rsid w:val="00D250B3"/>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ACC"/>
    <w:rsid w:val="00D31BC5"/>
    <w:rsid w:val="00D31E85"/>
    <w:rsid w:val="00D31FCA"/>
    <w:rsid w:val="00D320BA"/>
    <w:rsid w:val="00D32458"/>
    <w:rsid w:val="00D33291"/>
    <w:rsid w:val="00D33418"/>
    <w:rsid w:val="00D33533"/>
    <w:rsid w:val="00D33E61"/>
    <w:rsid w:val="00D33F0C"/>
    <w:rsid w:val="00D34215"/>
    <w:rsid w:val="00D34302"/>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87B34"/>
    <w:rsid w:val="00D90199"/>
    <w:rsid w:val="00D91427"/>
    <w:rsid w:val="00D91468"/>
    <w:rsid w:val="00D91C13"/>
    <w:rsid w:val="00D92222"/>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84E"/>
    <w:rsid w:val="00DE0BFB"/>
    <w:rsid w:val="00DE0E20"/>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640E"/>
    <w:rsid w:val="00DF662B"/>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1287"/>
    <w:rsid w:val="00E11BD1"/>
    <w:rsid w:val="00E11DAB"/>
    <w:rsid w:val="00E12987"/>
    <w:rsid w:val="00E12B7F"/>
    <w:rsid w:val="00E13195"/>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F8"/>
    <w:rsid w:val="00E55C6A"/>
    <w:rsid w:val="00E55E14"/>
    <w:rsid w:val="00E562BB"/>
    <w:rsid w:val="00E56447"/>
    <w:rsid w:val="00E5680C"/>
    <w:rsid w:val="00E5708F"/>
    <w:rsid w:val="00E57A85"/>
    <w:rsid w:val="00E60E3A"/>
    <w:rsid w:val="00E61B4E"/>
    <w:rsid w:val="00E61DED"/>
    <w:rsid w:val="00E62127"/>
    <w:rsid w:val="00E624FC"/>
    <w:rsid w:val="00E62A39"/>
    <w:rsid w:val="00E62C29"/>
    <w:rsid w:val="00E64590"/>
    <w:rsid w:val="00E64DAD"/>
    <w:rsid w:val="00E64FD8"/>
    <w:rsid w:val="00E650E2"/>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1697"/>
    <w:rsid w:val="00EB1E4A"/>
    <w:rsid w:val="00EB1E87"/>
    <w:rsid w:val="00EB1FA4"/>
    <w:rsid w:val="00EB2283"/>
    <w:rsid w:val="00EB23E7"/>
    <w:rsid w:val="00EB25D9"/>
    <w:rsid w:val="00EB2B41"/>
    <w:rsid w:val="00EB2BEC"/>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4FC2"/>
    <w:rsid w:val="00ED516E"/>
    <w:rsid w:val="00ED5952"/>
    <w:rsid w:val="00ED5F99"/>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1400"/>
    <w:rsid w:val="00F0140E"/>
    <w:rsid w:val="00F01817"/>
    <w:rsid w:val="00F020AD"/>
    <w:rsid w:val="00F031D3"/>
    <w:rsid w:val="00F03224"/>
    <w:rsid w:val="00F03439"/>
    <w:rsid w:val="00F03860"/>
    <w:rsid w:val="00F03C12"/>
    <w:rsid w:val="00F045B5"/>
    <w:rsid w:val="00F04CD9"/>
    <w:rsid w:val="00F05B32"/>
    <w:rsid w:val="00F05EEF"/>
    <w:rsid w:val="00F05F99"/>
    <w:rsid w:val="00F0633B"/>
    <w:rsid w:val="00F064E6"/>
    <w:rsid w:val="00F06EC3"/>
    <w:rsid w:val="00F07814"/>
    <w:rsid w:val="00F078F6"/>
    <w:rsid w:val="00F0799C"/>
    <w:rsid w:val="00F10DD6"/>
    <w:rsid w:val="00F1186A"/>
    <w:rsid w:val="00F118E1"/>
    <w:rsid w:val="00F11F0C"/>
    <w:rsid w:val="00F11FA3"/>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D88"/>
    <w:rsid w:val="00F20070"/>
    <w:rsid w:val="00F20A98"/>
    <w:rsid w:val="00F20AAB"/>
    <w:rsid w:val="00F21026"/>
    <w:rsid w:val="00F21499"/>
    <w:rsid w:val="00F21CF4"/>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BB2"/>
    <w:rsid w:val="00F45E29"/>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B83"/>
    <w:rsid w:val="00F649B6"/>
    <w:rsid w:val="00F64A78"/>
    <w:rsid w:val="00F65AE6"/>
    <w:rsid w:val="00F65DEA"/>
    <w:rsid w:val="00F663DF"/>
    <w:rsid w:val="00F667EB"/>
    <w:rsid w:val="00F67AA0"/>
    <w:rsid w:val="00F702AD"/>
    <w:rsid w:val="00F7051A"/>
    <w:rsid w:val="00F709B8"/>
    <w:rsid w:val="00F70B2F"/>
    <w:rsid w:val="00F70E4C"/>
    <w:rsid w:val="00F7132D"/>
    <w:rsid w:val="00F71A92"/>
    <w:rsid w:val="00F7264F"/>
    <w:rsid w:val="00F72A6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07E"/>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C19"/>
    <w:rsid w:val="00FB1F93"/>
    <w:rsid w:val="00FB24F4"/>
    <w:rsid w:val="00FB26E7"/>
    <w:rsid w:val="00FB2EFC"/>
    <w:rsid w:val="00FB3B63"/>
    <w:rsid w:val="00FB3C9B"/>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21A7"/>
    <w:rsid w:val="00FE2404"/>
    <w:rsid w:val="00FE257E"/>
    <w:rsid w:val="00FE286A"/>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3E3328A-7DE8-4659-A0D1-DE9153F9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2811</TotalTime>
  <Pages>5</Pages>
  <Words>1825</Words>
  <Characters>10404</Characters>
  <Application>Microsoft Office Word</Application>
  <DocSecurity>0</DocSecurity>
  <Lines>86</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1405</cp:revision>
  <cp:lastPrinted>2022-09-22T07:16:00Z</cp:lastPrinted>
  <dcterms:created xsi:type="dcterms:W3CDTF">2023-04-04T06:05:00Z</dcterms:created>
  <dcterms:modified xsi:type="dcterms:W3CDTF">2024-08-09T08:43:00Z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